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92" w:rsidRDefault="00DA189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892" w:rsidRPr="00DA1892" w:rsidRDefault="00DA1892" w:rsidP="00DA189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DA189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Аналіз виконання рішень попереднього засідання </w:t>
      </w:r>
    </w:p>
    <w:p w:rsidR="00DA1892" w:rsidRPr="00DA1892" w:rsidRDefault="00DA1892" w:rsidP="00DA189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DA1892">
        <w:rPr>
          <w:rFonts w:ascii="Times New Roman" w:eastAsia="Calibri" w:hAnsi="Times New Roman" w:cs="Times New Roman"/>
          <w:b/>
          <w:sz w:val="36"/>
          <w:szCs w:val="36"/>
          <w:lang w:val="uk-UA"/>
        </w:rPr>
        <w:t>педагогічної ради.</w:t>
      </w:r>
    </w:p>
    <w:p w:rsidR="00DA1892" w:rsidRPr="00DA1892" w:rsidRDefault="00DA189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A1892" w:rsidRDefault="00DA189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 по 2 питанню.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1. Виявляти чинники, які перешкоджають безпе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 учасників освітнього процесу – </w:t>
      </w:r>
      <w:proofErr w:type="spellStart"/>
      <w:r w:rsidR="00DA1892" w:rsidRPr="00DA1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моніторинги</w:t>
      </w:r>
      <w:proofErr w:type="spellEnd"/>
      <w:r w:rsidR="00DA1892" w:rsidRPr="00DA1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анкетування, бесіди, консультації тощо.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2. Виявляти небезпечні ситуації під час освітнього процесу у закладі та належно реагувати на них, запроваджуючи ч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іткі процедури втручання – </w:t>
      </w:r>
      <w:r w:rsidR="00DA1892" w:rsidRPr="00DA1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навчання в дистанційному режимі.</w:t>
      </w:r>
    </w:p>
    <w:p w:rsidR="00F04D52" w:rsidRPr="00DA189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 по 3</w:t>
      </w:r>
      <w:r w:rsidRPr="00F04D5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питанню.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1. Обґрунтувати умови організації безпечного освітнього середовища та вимоги (критерії) до його ефективної організації для кожного учасника освітнього процесу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DA1892" w:rsidRPr="00DA1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навчання в дистанційному режимі.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 по 4</w:t>
      </w:r>
      <w:r w:rsidRPr="00F04D5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питанню.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 Надавати конкретні рекомендації учням, педагогічним працівникам, батькам щодо організаці</w:t>
      </w:r>
      <w:r w:rsidR="00DA189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ї безпечного середовища в школі-</w:t>
      </w:r>
      <w:r w:rsidR="00DA1892" w:rsidRPr="00DA1892">
        <w:rPr>
          <w:lang w:val="ru-RU"/>
        </w:rPr>
        <w:t xml:space="preserve"> </w:t>
      </w:r>
      <w:r w:rsidR="00DA1892" w:rsidRPr="00DA189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навчання в дистанційному режимі.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Створювати ситуації успіху для вих</w:t>
      </w:r>
      <w:r w:rsidR="00A83E2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ованців в освітньому середовищі- </w:t>
      </w:r>
      <w:r w:rsidR="00A83E2F" w:rsidRPr="00A83E2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використання різноманітних методів, прийомів, сучасних технологій в навчанні та вихованні.</w:t>
      </w:r>
    </w:p>
    <w:p w:rsid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 по 5 питанню.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Виявляти небезпечні ситуації під час освітнього процесу у закладі та належно реагувати на них, запровад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жуючи чіткі процедури втручання - </w:t>
      </w:r>
      <w:r w:rsidR="00DA1892" w:rsidRPr="00DA189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навчання в дистанційному режимі.</w:t>
      </w:r>
    </w:p>
    <w:p w:rsidR="00F04D52" w:rsidRPr="00DA189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 по 6 питанню.</w:t>
      </w: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Постійно здійснювати проф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ілактику </w:t>
      </w:r>
      <w:proofErr w:type="spellStart"/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>булінгу</w:t>
      </w:r>
      <w:proofErr w:type="spellEnd"/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>кібербулінгу</w:t>
      </w:r>
      <w:proofErr w:type="spellEnd"/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>)-</w:t>
      </w:r>
      <w:r w:rsidR="00DA1892" w:rsidRPr="00DA1892">
        <w:rPr>
          <w:lang w:val="ru-RU"/>
        </w:rPr>
        <w:t xml:space="preserve"> </w:t>
      </w:r>
      <w:r w:rsidR="00DA1892" w:rsidRPr="00A83E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навчання в дистанційному режимі.</w:t>
      </w:r>
    </w:p>
    <w:p w:rsid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4D52" w:rsidRPr="00F04D52" w:rsidRDefault="00F04D52" w:rsidP="00F04D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 по 7</w:t>
      </w:r>
      <w:r w:rsidRPr="00F04D5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питанню.</w:t>
      </w:r>
    </w:p>
    <w:p w:rsidR="00F04D52" w:rsidRPr="00F04D52" w:rsidRDefault="00F04D52" w:rsidP="00F04D5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1. Відпрацювати систему узгоджених поглядів і уявлень вихованців, педагогів, батьків на освітнє середо</w:t>
      </w:r>
      <w:r w:rsidR="00DA18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вище школи- </w:t>
      </w:r>
      <w:r w:rsidR="00A83E2F" w:rsidRPr="00A83E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обговорення, бесіди, консультації, засідання тощо</w:t>
      </w:r>
    </w:p>
    <w:p w:rsidR="00F04D52" w:rsidRPr="00F04D52" w:rsidRDefault="00F04D52" w:rsidP="00F04D5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2. Проводити, згідно з планом, цикли виховних заходів, позакласних занять тощо із питань безпеки вих</w:t>
      </w:r>
      <w:r w:rsidR="00A83E2F">
        <w:rPr>
          <w:rFonts w:ascii="Times New Roman" w:eastAsia="Calibri" w:hAnsi="Times New Roman" w:cs="Times New Roman"/>
          <w:sz w:val="24"/>
          <w:szCs w:val="24"/>
          <w:lang w:val="uk-UA"/>
        </w:rPr>
        <w:t>ованців в освітньому середовищі-</w:t>
      </w:r>
      <w:r w:rsidR="00A83E2F" w:rsidRPr="00A83E2F">
        <w:rPr>
          <w:lang w:val="ru-RU"/>
        </w:rPr>
        <w:t xml:space="preserve"> </w:t>
      </w:r>
      <w:r w:rsidR="00A83E2F" w:rsidRPr="00A83E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навчання в дистанційному режимі.</w:t>
      </w:r>
    </w:p>
    <w:p w:rsidR="00F04D52" w:rsidRPr="00F04D52" w:rsidRDefault="00F04D52" w:rsidP="00F04D52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4D52">
        <w:rPr>
          <w:rFonts w:ascii="Times New Roman" w:eastAsia="Calibri" w:hAnsi="Times New Roman" w:cs="Times New Roman"/>
          <w:sz w:val="24"/>
          <w:szCs w:val="24"/>
          <w:lang w:val="uk-UA"/>
        </w:rPr>
        <w:t>3. Схвалити Кодекс безпечного освітнього середовища Запорізької початкової школи «Еврика» Запорізької міської ради.</w:t>
      </w:r>
    </w:p>
    <w:p w:rsidR="00F04D52" w:rsidRPr="00F04D52" w:rsidRDefault="00F04D52" w:rsidP="00F04D52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04D52" w:rsidRPr="00F04D52" w:rsidRDefault="00F04D52">
      <w:pPr>
        <w:rPr>
          <w:lang w:val="uk-UA"/>
        </w:rPr>
      </w:pPr>
    </w:p>
    <w:sectPr w:rsidR="00F04D52" w:rsidRPr="00F04D5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C36"/>
    <w:multiLevelType w:val="hybridMultilevel"/>
    <w:tmpl w:val="9E0E12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52"/>
    <w:rsid w:val="00A83E2F"/>
    <w:rsid w:val="00AC2B6F"/>
    <w:rsid w:val="00CF5315"/>
    <w:rsid w:val="00DA1892"/>
    <w:rsid w:val="00F0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9448"/>
  <w15:chartTrackingRefBased/>
  <w15:docId w15:val="{57EDD199-5B02-4724-8052-D0023EB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2023-01-16T10:24:00Z</cp:lastPrinted>
  <dcterms:created xsi:type="dcterms:W3CDTF">2023-01-16T09:42:00Z</dcterms:created>
  <dcterms:modified xsi:type="dcterms:W3CDTF">2023-01-16T12:42:00Z</dcterms:modified>
</cp:coreProperties>
</file>