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8C0" w:rsidRPr="006328BF" w:rsidRDefault="00B278C0" w:rsidP="00CF66C3">
      <w:pPr>
        <w:spacing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6328BF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Доповідь на педагогічну раду.                                                                                                  </w:t>
      </w:r>
      <w:r w:rsidRPr="006328BF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Тема: </w:t>
      </w:r>
      <w:r w:rsidR="0003598D" w:rsidRPr="006328BF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Академічна  доброчесність в навчальному закладі .</w:t>
      </w:r>
      <w:r w:rsidR="0003598D" w:rsidRPr="006328BF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     </w:t>
      </w:r>
    </w:p>
    <w:p w:rsidR="0003598D" w:rsidRPr="006328BF" w:rsidRDefault="00B278C0" w:rsidP="00CF66C3">
      <w:pPr>
        <w:spacing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6328BF">
        <w:rPr>
          <w:rFonts w:ascii="Times New Roman" w:eastAsia="Calibri" w:hAnsi="Times New Roman" w:cs="Times New Roman"/>
          <w:color w:val="000000"/>
          <w:sz w:val="32"/>
          <w:szCs w:val="32"/>
        </w:rPr>
        <w:t>Підготувала:</w:t>
      </w:r>
      <w:r w:rsidR="0003598D" w:rsidRPr="006328BF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Є.А.Тимошенко  </w:t>
      </w:r>
      <w:r w:rsidRPr="006328BF">
        <w:rPr>
          <w:rFonts w:ascii="Times New Roman" w:eastAsia="Calibri" w:hAnsi="Times New Roman" w:cs="Times New Roman"/>
          <w:color w:val="000000"/>
          <w:sz w:val="32"/>
          <w:szCs w:val="32"/>
        </w:rPr>
        <w:t>вихователь.</w:t>
      </w:r>
      <w:r w:rsidR="0003598D" w:rsidRPr="006328BF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</w:t>
      </w:r>
    </w:p>
    <w:p w:rsidR="00883CD3" w:rsidRPr="006328BF" w:rsidRDefault="00883CD3" w:rsidP="002F265B">
      <w:pPr>
        <w:spacing w:line="240" w:lineRule="auto"/>
        <w:rPr>
          <w:rFonts w:ascii="Times New Roman" w:hAnsi="Times New Roman" w:cs="Times New Roman"/>
          <w:color w:val="222222"/>
          <w:sz w:val="32"/>
          <w:szCs w:val="32"/>
        </w:rPr>
      </w:pPr>
      <w:r w:rsidRPr="006328BF"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  <w:t xml:space="preserve">       </w:t>
      </w:r>
      <w:r w:rsidR="0003598D" w:rsidRPr="006328BF"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  <w:t>Академічна доброчесність</w:t>
      </w:r>
      <w:r w:rsidR="0003598D" w:rsidRPr="006328BF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 - це сукупність етичних принципів та визначених законом правил, якими мають керуватися учасники освітнього процесу під час навчання, викладання та провадження наукової (творчої) діяльності з метою забезпечення довіри до результатів навчання та/або наукових (творчих) досягнень.</w:t>
      </w:r>
      <w:r w:rsidR="00B278C0" w:rsidRPr="006328BF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                                      </w:t>
      </w:r>
      <w:r w:rsidR="00CF66C3" w:rsidRPr="006328BF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                                  </w:t>
      </w:r>
      <w:r w:rsidR="00B278C0" w:rsidRPr="006328BF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Стаття 42 </w:t>
      </w:r>
      <w:hyperlink r:id="rId5" w:history="1">
        <w:r w:rsidR="00B278C0" w:rsidRPr="006328BF">
          <w:rPr>
            <w:rStyle w:val="a4"/>
            <w:rFonts w:ascii="Times New Roman" w:hAnsi="Times New Roman" w:cs="Times New Roman"/>
            <w:sz w:val="32"/>
            <w:szCs w:val="32"/>
            <w:shd w:val="clear" w:color="auto" w:fill="FFFFFF"/>
          </w:rPr>
          <w:t xml:space="preserve">Закону України </w:t>
        </w:r>
        <w:proofErr w:type="spellStart"/>
        <w:r w:rsidR="00B278C0" w:rsidRPr="006328BF">
          <w:rPr>
            <w:rStyle w:val="a4"/>
            <w:rFonts w:ascii="Times New Roman" w:hAnsi="Times New Roman" w:cs="Times New Roman"/>
            <w:sz w:val="32"/>
            <w:szCs w:val="32"/>
            <w:shd w:val="clear" w:color="auto" w:fill="FFFFFF"/>
          </w:rPr>
          <w:t>“Про</w:t>
        </w:r>
        <w:proofErr w:type="spellEnd"/>
        <w:r w:rsidR="00B278C0" w:rsidRPr="006328BF">
          <w:rPr>
            <w:rStyle w:val="a4"/>
            <w:rFonts w:ascii="Times New Roman" w:hAnsi="Times New Roman" w:cs="Times New Roman"/>
            <w:sz w:val="32"/>
            <w:szCs w:val="32"/>
            <w:shd w:val="clear" w:color="auto" w:fill="FFFFFF"/>
          </w:rPr>
          <w:t xml:space="preserve"> </w:t>
        </w:r>
        <w:proofErr w:type="spellStart"/>
        <w:r w:rsidR="00B278C0" w:rsidRPr="006328BF">
          <w:rPr>
            <w:rStyle w:val="a4"/>
            <w:rFonts w:ascii="Times New Roman" w:hAnsi="Times New Roman" w:cs="Times New Roman"/>
            <w:sz w:val="32"/>
            <w:szCs w:val="32"/>
            <w:shd w:val="clear" w:color="auto" w:fill="FFFFFF"/>
          </w:rPr>
          <w:t>освіту</w:t>
        </w:r>
      </w:hyperlink>
      <w:hyperlink r:id="rId6" w:history="1">
        <w:r w:rsidR="00B278C0" w:rsidRPr="006328BF">
          <w:rPr>
            <w:rStyle w:val="a4"/>
            <w:rFonts w:ascii="Times New Roman" w:hAnsi="Times New Roman" w:cs="Times New Roman"/>
            <w:sz w:val="32"/>
            <w:szCs w:val="32"/>
            <w:shd w:val="clear" w:color="auto" w:fill="FFFFFF"/>
          </w:rPr>
          <w:t>”</w:t>
        </w:r>
        <w:proofErr w:type="spellEnd"/>
      </w:hyperlink>
      <w:r w:rsidR="00B278C0" w:rsidRPr="006328BF">
        <w:rPr>
          <w:rFonts w:ascii="Times New Roman" w:hAnsi="Times New Roman" w:cs="Times New Roman"/>
          <w:color w:val="202124"/>
          <w:sz w:val="32"/>
          <w:szCs w:val="32"/>
          <w:u w:val="single"/>
          <w:shd w:val="clear" w:color="auto" w:fill="FFFFFF"/>
        </w:rPr>
        <w:t xml:space="preserve"> від 05.09.2017  </w:t>
      </w:r>
      <w:r w:rsidRPr="006328BF">
        <w:rPr>
          <w:rFonts w:ascii="Times New Roman" w:hAnsi="Times New Roman" w:cs="Times New Roman"/>
          <w:color w:val="222222"/>
          <w:sz w:val="32"/>
          <w:szCs w:val="32"/>
        </w:rPr>
        <w:t xml:space="preserve"> </w:t>
      </w:r>
      <w:r w:rsidR="008D4238" w:rsidRPr="006328BF">
        <w:rPr>
          <w:rFonts w:ascii="Times New Roman" w:hAnsi="Times New Roman" w:cs="Times New Roman"/>
          <w:color w:val="222222"/>
          <w:sz w:val="32"/>
          <w:szCs w:val="32"/>
        </w:rPr>
        <w:t xml:space="preserve"> </w:t>
      </w:r>
      <w:r w:rsidR="00CF66C3" w:rsidRPr="006328BF">
        <w:rPr>
          <w:rFonts w:ascii="Times New Roman" w:hAnsi="Times New Roman" w:cs="Times New Roman"/>
          <w:color w:val="222222"/>
          <w:sz w:val="32"/>
          <w:szCs w:val="32"/>
        </w:rPr>
        <w:t xml:space="preserve">                     </w:t>
      </w:r>
      <w:r w:rsidR="00CF66C3" w:rsidRPr="006328BF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uk-UA"/>
        </w:rPr>
        <w:t>Академічна доброчесність -</w:t>
      </w:r>
      <w:r w:rsidRPr="006328BF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uk-UA"/>
        </w:rPr>
        <w:t xml:space="preserve"> це доброчесна поведінка кожного: </w:t>
      </w:r>
      <w:r w:rsidR="002F265B" w:rsidRPr="006328BF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uk-UA"/>
        </w:rPr>
        <w:t xml:space="preserve">                                            </w:t>
      </w:r>
      <w:r w:rsidR="002F265B" w:rsidRPr="006328BF">
        <w:rPr>
          <w:rFonts w:ascii="Times New Roman" w:eastAsia="Times New Roman" w:hAnsi="Times New Roman" w:cs="Times New Roman"/>
          <w:bCs/>
          <w:color w:val="222222"/>
          <w:sz w:val="32"/>
          <w:szCs w:val="32"/>
          <w:lang w:eastAsia="uk-UA"/>
        </w:rPr>
        <w:t>-</w:t>
      </w:r>
      <w:r w:rsidR="002F265B" w:rsidRPr="006328BF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uk-UA"/>
        </w:rPr>
        <w:t xml:space="preserve">  </w:t>
      </w:r>
      <w:r w:rsidR="001F1C0E" w:rsidRPr="006328BF">
        <w:rPr>
          <w:rFonts w:ascii="Times New Roman" w:eastAsia="Times New Roman" w:hAnsi="Times New Roman" w:cs="Times New Roman"/>
          <w:color w:val="222222"/>
          <w:sz w:val="32"/>
          <w:szCs w:val="32"/>
          <w:lang w:eastAsia="uk-UA"/>
        </w:rPr>
        <w:t>учнів,</w:t>
      </w:r>
      <w:r w:rsidR="002F265B" w:rsidRPr="006328BF">
        <w:rPr>
          <w:rFonts w:ascii="Times New Roman" w:eastAsia="Times New Roman" w:hAnsi="Times New Roman" w:cs="Times New Roman"/>
          <w:color w:val="222222"/>
          <w:sz w:val="32"/>
          <w:szCs w:val="32"/>
          <w:lang w:eastAsia="uk-UA"/>
        </w:rPr>
        <w:t xml:space="preserve">                                                                                                                                - </w:t>
      </w:r>
      <w:r w:rsidR="001F1C0E" w:rsidRPr="006328BF">
        <w:rPr>
          <w:rFonts w:ascii="Times New Roman" w:eastAsia="Times New Roman" w:hAnsi="Times New Roman" w:cs="Times New Roman"/>
          <w:color w:val="222222"/>
          <w:sz w:val="32"/>
          <w:szCs w:val="32"/>
          <w:lang w:eastAsia="uk-UA"/>
        </w:rPr>
        <w:t>батьків,</w:t>
      </w:r>
      <w:r w:rsidR="002F265B" w:rsidRPr="006328BF">
        <w:rPr>
          <w:rFonts w:ascii="Times New Roman" w:eastAsia="Times New Roman" w:hAnsi="Times New Roman" w:cs="Times New Roman"/>
          <w:color w:val="222222"/>
          <w:sz w:val="32"/>
          <w:szCs w:val="32"/>
          <w:lang w:eastAsia="uk-UA"/>
        </w:rPr>
        <w:t xml:space="preserve">                                                                                                                         -</w:t>
      </w:r>
      <w:r w:rsidR="001F1C0E" w:rsidRPr="006328BF">
        <w:rPr>
          <w:rFonts w:ascii="Times New Roman" w:eastAsia="Times New Roman" w:hAnsi="Times New Roman" w:cs="Times New Roman"/>
          <w:color w:val="222222"/>
          <w:sz w:val="32"/>
          <w:szCs w:val="32"/>
          <w:lang w:eastAsia="uk-UA"/>
        </w:rPr>
        <w:t xml:space="preserve"> вчителя, </w:t>
      </w:r>
      <w:r w:rsidR="002F265B" w:rsidRPr="006328BF">
        <w:rPr>
          <w:rFonts w:ascii="Times New Roman" w:eastAsia="Times New Roman" w:hAnsi="Times New Roman" w:cs="Times New Roman"/>
          <w:color w:val="222222"/>
          <w:sz w:val="32"/>
          <w:szCs w:val="32"/>
          <w:lang w:eastAsia="uk-UA"/>
        </w:rPr>
        <w:t xml:space="preserve">                                                                                                                       - </w:t>
      </w:r>
      <w:r w:rsidR="001F1C0E" w:rsidRPr="006328BF">
        <w:rPr>
          <w:rFonts w:ascii="Times New Roman" w:eastAsia="Times New Roman" w:hAnsi="Times New Roman" w:cs="Times New Roman"/>
          <w:color w:val="222222"/>
          <w:sz w:val="32"/>
          <w:szCs w:val="32"/>
          <w:lang w:eastAsia="uk-UA"/>
        </w:rPr>
        <w:t>директора,</w:t>
      </w:r>
      <w:r w:rsidR="002F265B" w:rsidRPr="006328BF">
        <w:rPr>
          <w:rFonts w:ascii="Times New Roman" w:eastAsia="Times New Roman" w:hAnsi="Times New Roman" w:cs="Times New Roman"/>
          <w:color w:val="222222"/>
          <w:sz w:val="32"/>
          <w:szCs w:val="32"/>
          <w:lang w:eastAsia="uk-UA"/>
        </w:rPr>
        <w:t xml:space="preserve">                                                                                                                           - </w:t>
      </w:r>
      <w:r w:rsidR="001F1C0E" w:rsidRPr="006328BF">
        <w:rPr>
          <w:rFonts w:ascii="Times New Roman" w:eastAsia="Times New Roman" w:hAnsi="Times New Roman" w:cs="Times New Roman"/>
          <w:color w:val="222222"/>
          <w:sz w:val="32"/>
          <w:szCs w:val="32"/>
          <w:lang w:eastAsia="uk-UA"/>
        </w:rPr>
        <w:t>працівників органів управління освітою</w:t>
      </w:r>
    </w:p>
    <w:p w:rsidR="00883CD3" w:rsidRPr="006328BF" w:rsidRDefault="00883CD3" w:rsidP="00D64807">
      <w:pPr>
        <w:pStyle w:val="a3"/>
        <w:shd w:val="clear" w:color="auto" w:fill="FFFFFF"/>
        <w:spacing w:after="390"/>
        <w:rPr>
          <w:color w:val="222222"/>
          <w:sz w:val="32"/>
          <w:szCs w:val="32"/>
        </w:rPr>
      </w:pPr>
      <w:r w:rsidRPr="006328BF">
        <w:rPr>
          <w:rFonts w:eastAsiaTheme="majorEastAsia"/>
          <w:b/>
          <w:bCs/>
          <w:caps/>
          <w:color w:val="92D050"/>
          <w:kern w:val="24"/>
          <w:sz w:val="32"/>
          <w:szCs w:val="32"/>
          <w:lang w:eastAsia="en-US"/>
        </w:rPr>
        <w:t xml:space="preserve"> </w:t>
      </w:r>
      <w:r w:rsidR="00CF66C3" w:rsidRPr="006328BF">
        <w:rPr>
          <w:b/>
          <w:bCs/>
          <w:color w:val="222222"/>
          <w:sz w:val="32"/>
          <w:szCs w:val="32"/>
        </w:rPr>
        <w:t>Основа академічної доброчесності</w:t>
      </w:r>
      <w:r w:rsidRPr="006328BF">
        <w:rPr>
          <w:b/>
          <w:bCs/>
          <w:color w:val="222222"/>
          <w:sz w:val="32"/>
          <w:szCs w:val="32"/>
        </w:rPr>
        <w:t xml:space="preserve"> </w:t>
      </w:r>
      <w:r w:rsidRPr="006328BF">
        <w:rPr>
          <w:color w:val="222222"/>
          <w:sz w:val="32"/>
          <w:szCs w:val="32"/>
        </w:rPr>
        <w:t xml:space="preserve">- </w:t>
      </w:r>
      <w:r w:rsidRPr="006328BF">
        <w:rPr>
          <w:b/>
          <w:color w:val="222222"/>
          <w:sz w:val="32"/>
          <w:szCs w:val="32"/>
        </w:rPr>
        <w:t>дотри</w:t>
      </w:r>
      <w:r w:rsidR="00D64807" w:rsidRPr="006328BF">
        <w:rPr>
          <w:b/>
          <w:color w:val="222222"/>
          <w:sz w:val="32"/>
          <w:szCs w:val="32"/>
        </w:rPr>
        <w:t>мання фундаментальних цінностей:</w:t>
      </w:r>
      <w:r w:rsidR="00D64807" w:rsidRPr="006328BF">
        <w:rPr>
          <w:color w:val="222222"/>
          <w:sz w:val="32"/>
          <w:szCs w:val="32"/>
        </w:rPr>
        <w:t xml:space="preserve">                                                                                                                                    - </w:t>
      </w:r>
      <w:r w:rsidR="001F1C0E" w:rsidRPr="006328BF">
        <w:rPr>
          <w:color w:val="222222"/>
          <w:sz w:val="32"/>
          <w:szCs w:val="32"/>
        </w:rPr>
        <w:t>чесність,</w:t>
      </w:r>
      <w:r w:rsidR="00D64807" w:rsidRPr="006328BF">
        <w:rPr>
          <w:color w:val="222222"/>
          <w:sz w:val="32"/>
          <w:szCs w:val="32"/>
        </w:rPr>
        <w:t xml:space="preserve">                                                                                                                                 - </w:t>
      </w:r>
      <w:r w:rsidR="001F1C0E" w:rsidRPr="006328BF">
        <w:rPr>
          <w:color w:val="222222"/>
          <w:sz w:val="32"/>
          <w:szCs w:val="32"/>
        </w:rPr>
        <w:t xml:space="preserve">довіра, </w:t>
      </w:r>
      <w:r w:rsidR="00D64807" w:rsidRPr="006328BF">
        <w:rPr>
          <w:color w:val="222222"/>
          <w:sz w:val="32"/>
          <w:szCs w:val="32"/>
        </w:rPr>
        <w:t xml:space="preserve">                                                                                                                             - справедливість,                                                                                                                 - </w:t>
      </w:r>
      <w:r w:rsidR="001F1C0E" w:rsidRPr="006328BF">
        <w:rPr>
          <w:color w:val="222222"/>
          <w:sz w:val="32"/>
          <w:szCs w:val="32"/>
        </w:rPr>
        <w:t>повага</w:t>
      </w:r>
      <w:r w:rsidR="00D64807" w:rsidRPr="006328BF">
        <w:rPr>
          <w:color w:val="222222"/>
          <w:sz w:val="32"/>
          <w:szCs w:val="32"/>
        </w:rPr>
        <w:t xml:space="preserve">,                                                                                                                          - </w:t>
      </w:r>
      <w:r w:rsidR="001F1C0E" w:rsidRPr="006328BF">
        <w:rPr>
          <w:color w:val="222222"/>
          <w:sz w:val="32"/>
          <w:szCs w:val="32"/>
        </w:rPr>
        <w:t>відповідальність</w:t>
      </w:r>
      <w:r w:rsidR="00D64807" w:rsidRPr="006328BF">
        <w:rPr>
          <w:color w:val="222222"/>
          <w:sz w:val="32"/>
          <w:szCs w:val="32"/>
        </w:rPr>
        <w:t xml:space="preserve">,                                                                                                                   - </w:t>
      </w:r>
      <w:r w:rsidR="001F1C0E" w:rsidRPr="006328BF">
        <w:rPr>
          <w:color w:val="222222"/>
          <w:sz w:val="32"/>
          <w:szCs w:val="32"/>
        </w:rPr>
        <w:t>точність</w:t>
      </w:r>
      <w:r w:rsidR="00D64807" w:rsidRPr="006328BF">
        <w:rPr>
          <w:color w:val="222222"/>
          <w:sz w:val="32"/>
          <w:szCs w:val="32"/>
        </w:rPr>
        <w:t xml:space="preserve">                                                                                                                        - </w:t>
      </w:r>
      <w:r w:rsidR="001F1C0E" w:rsidRPr="006328BF">
        <w:rPr>
          <w:color w:val="222222"/>
          <w:sz w:val="32"/>
          <w:szCs w:val="32"/>
        </w:rPr>
        <w:t>колегіальність</w:t>
      </w:r>
      <w:r w:rsidR="00D64807" w:rsidRPr="006328BF">
        <w:rPr>
          <w:color w:val="222222"/>
          <w:sz w:val="32"/>
          <w:szCs w:val="32"/>
        </w:rPr>
        <w:t xml:space="preserve">,                                                                                                                       - </w:t>
      </w:r>
      <w:r w:rsidR="001F1C0E" w:rsidRPr="006328BF">
        <w:rPr>
          <w:color w:val="222222"/>
          <w:sz w:val="32"/>
          <w:szCs w:val="32"/>
        </w:rPr>
        <w:t>прозорість</w:t>
      </w:r>
      <w:r w:rsidR="00D64807" w:rsidRPr="006328BF">
        <w:rPr>
          <w:color w:val="222222"/>
          <w:sz w:val="32"/>
          <w:szCs w:val="32"/>
        </w:rPr>
        <w:t xml:space="preserve">,                                                                                                                                     - </w:t>
      </w:r>
      <w:r w:rsidR="001F1C0E" w:rsidRPr="006328BF">
        <w:rPr>
          <w:color w:val="222222"/>
          <w:sz w:val="32"/>
          <w:szCs w:val="32"/>
        </w:rPr>
        <w:t>гуманність</w:t>
      </w:r>
    </w:p>
    <w:p w:rsidR="00B278C0" w:rsidRPr="006328BF" w:rsidRDefault="00CF66C3" w:rsidP="00CF66C3">
      <w:pPr>
        <w:pStyle w:val="a3"/>
        <w:shd w:val="clear" w:color="auto" w:fill="FFFFFF"/>
        <w:spacing w:after="390"/>
        <w:rPr>
          <w:color w:val="222222"/>
          <w:sz w:val="32"/>
          <w:szCs w:val="32"/>
        </w:rPr>
      </w:pPr>
      <w:r w:rsidRPr="006328BF">
        <w:rPr>
          <w:color w:val="222222"/>
          <w:sz w:val="32"/>
          <w:szCs w:val="32"/>
        </w:rPr>
        <w:t>Р</w:t>
      </w:r>
      <w:r w:rsidR="00883CD3" w:rsidRPr="006328BF">
        <w:rPr>
          <w:b/>
          <w:bCs/>
          <w:color w:val="202124"/>
          <w:sz w:val="32"/>
          <w:szCs w:val="32"/>
          <w:shd w:val="clear" w:color="auto" w:fill="FFFFFF"/>
        </w:rPr>
        <w:t>езультат</w:t>
      </w:r>
      <w:r w:rsidRPr="006328BF">
        <w:rPr>
          <w:b/>
          <w:bCs/>
          <w:color w:val="202124"/>
          <w:sz w:val="32"/>
          <w:szCs w:val="32"/>
          <w:shd w:val="clear" w:color="auto" w:fill="FFFFFF"/>
        </w:rPr>
        <w:t>:</w:t>
      </w:r>
      <w:r w:rsidR="00883CD3" w:rsidRPr="006328BF">
        <w:rPr>
          <w:b/>
          <w:bCs/>
          <w:color w:val="202124"/>
          <w:sz w:val="32"/>
          <w:szCs w:val="32"/>
          <w:shd w:val="clear" w:color="auto" w:fill="FFFFFF"/>
        </w:rPr>
        <w:t xml:space="preserve">                                                                                                                  </w:t>
      </w:r>
      <w:r w:rsidRPr="006328BF">
        <w:rPr>
          <w:b/>
          <w:bCs/>
          <w:color w:val="202124"/>
          <w:sz w:val="32"/>
          <w:szCs w:val="32"/>
          <w:shd w:val="clear" w:color="auto" w:fill="FFFFFF"/>
        </w:rPr>
        <w:t xml:space="preserve">                          </w:t>
      </w:r>
      <w:r w:rsidRPr="006328BF">
        <w:rPr>
          <w:bCs/>
          <w:color w:val="202124"/>
          <w:sz w:val="32"/>
          <w:szCs w:val="32"/>
          <w:shd w:val="clear" w:color="auto" w:fill="FFFFFF"/>
        </w:rPr>
        <w:t>-</w:t>
      </w:r>
      <w:r w:rsidRPr="006328BF">
        <w:rPr>
          <w:b/>
          <w:bCs/>
          <w:color w:val="202124"/>
          <w:sz w:val="32"/>
          <w:szCs w:val="32"/>
          <w:shd w:val="clear" w:color="auto" w:fill="FFFFFF"/>
        </w:rPr>
        <w:t xml:space="preserve"> </w:t>
      </w:r>
      <w:r w:rsidR="00B278C0" w:rsidRPr="006328BF">
        <w:rPr>
          <w:rFonts w:eastAsiaTheme="minorEastAsia"/>
          <w:bCs/>
          <w:color w:val="202124"/>
          <w:sz w:val="32"/>
          <w:szCs w:val="32"/>
          <w:shd w:val="clear" w:color="auto" w:fill="FFFFFF"/>
        </w:rPr>
        <w:t xml:space="preserve">максимум від навчання, </w:t>
      </w:r>
      <w:r w:rsidR="00883CD3" w:rsidRPr="006328BF">
        <w:rPr>
          <w:bCs/>
          <w:color w:val="202124"/>
          <w:sz w:val="32"/>
          <w:szCs w:val="32"/>
          <w:shd w:val="clear" w:color="auto" w:fill="FFFFFF"/>
        </w:rPr>
        <w:t xml:space="preserve">                                                                                                  </w:t>
      </w:r>
      <w:r w:rsidRPr="006328BF">
        <w:rPr>
          <w:bCs/>
          <w:color w:val="202124"/>
          <w:sz w:val="32"/>
          <w:szCs w:val="32"/>
          <w:shd w:val="clear" w:color="auto" w:fill="FFFFFF"/>
        </w:rPr>
        <w:t xml:space="preserve">                   - </w:t>
      </w:r>
      <w:r w:rsidR="00B278C0" w:rsidRPr="006328BF">
        <w:rPr>
          <w:rFonts w:eastAsiaTheme="minorEastAsia"/>
          <w:bCs/>
          <w:color w:val="202124"/>
          <w:sz w:val="32"/>
          <w:szCs w:val="32"/>
          <w:shd w:val="clear" w:color="auto" w:fill="FFFFFF"/>
        </w:rPr>
        <w:t xml:space="preserve">великий об’єм знань, </w:t>
      </w:r>
      <w:r w:rsidR="00883CD3" w:rsidRPr="006328BF">
        <w:rPr>
          <w:bCs/>
          <w:color w:val="202124"/>
          <w:sz w:val="32"/>
          <w:szCs w:val="32"/>
          <w:shd w:val="clear" w:color="auto" w:fill="FFFFFF"/>
        </w:rPr>
        <w:t xml:space="preserve">                                                                                                                                       </w:t>
      </w:r>
      <w:r w:rsidR="00B278C0" w:rsidRPr="006328BF">
        <w:rPr>
          <w:rFonts w:eastAsiaTheme="minorEastAsia"/>
          <w:bCs/>
          <w:color w:val="202124"/>
          <w:sz w:val="32"/>
          <w:szCs w:val="32"/>
          <w:shd w:val="clear" w:color="auto" w:fill="FFFFFF"/>
        </w:rPr>
        <w:t xml:space="preserve">- вчить вчитися, </w:t>
      </w:r>
      <w:r w:rsidR="00883CD3" w:rsidRPr="006328BF">
        <w:rPr>
          <w:bCs/>
          <w:color w:val="202124"/>
          <w:sz w:val="32"/>
          <w:szCs w:val="32"/>
          <w:shd w:val="clear" w:color="auto" w:fill="FFFFFF"/>
        </w:rPr>
        <w:t xml:space="preserve">                                                                                                                                                   </w:t>
      </w:r>
      <w:r w:rsidR="00B278C0" w:rsidRPr="006328BF">
        <w:rPr>
          <w:rFonts w:eastAsiaTheme="minorEastAsia"/>
          <w:bCs/>
          <w:color w:val="202124"/>
          <w:sz w:val="32"/>
          <w:szCs w:val="32"/>
          <w:shd w:val="clear" w:color="auto" w:fill="FFFFFF"/>
        </w:rPr>
        <w:t>- цікавить результат навчання, а не оцінка</w:t>
      </w:r>
    </w:p>
    <w:p w:rsidR="003C6A13" w:rsidRPr="006328BF" w:rsidRDefault="003C6A13" w:rsidP="00CF66C3">
      <w:pPr>
        <w:pStyle w:val="a3"/>
        <w:shd w:val="clear" w:color="auto" w:fill="FFFFFF"/>
        <w:spacing w:before="0" w:beforeAutospacing="0" w:after="390" w:afterAutospacing="0"/>
        <w:rPr>
          <w:rFonts w:eastAsiaTheme="minorEastAsia"/>
          <w:b/>
          <w:bCs/>
          <w:color w:val="202124"/>
          <w:sz w:val="32"/>
          <w:szCs w:val="32"/>
          <w:shd w:val="clear" w:color="auto" w:fill="FFFFFF"/>
        </w:rPr>
      </w:pPr>
      <w:r w:rsidRPr="006328BF">
        <w:rPr>
          <w:rFonts w:eastAsiaTheme="minorEastAsia"/>
          <w:b/>
          <w:bCs/>
          <w:color w:val="202124"/>
          <w:sz w:val="32"/>
          <w:szCs w:val="32"/>
          <w:shd w:val="clear" w:color="auto" w:fill="FFFFFF"/>
        </w:rPr>
        <w:t>Порушенням академічної доброчесності вважається</w:t>
      </w:r>
      <w:r w:rsidR="00CF66C3" w:rsidRPr="006328BF">
        <w:rPr>
          <w:rFonts w:eastAsiaTheme="minorEastAsia"/>
          <w:b/>
          <w:bCs/>
          <w:color w:val="202124"/>
          <w:sz w:val="32"/>
          <w:szCs w:val="32"/>
          <w:shd w:val="clear" w:color="auto" w:fill="FFFFFF"/>
        </w:rPr>
        <w:t>:</w:t>
      </w:r>
    </w:p>
    <w:p w:rsidR="008056EF" w:rsidRPr="006328BF" w:rsidRDefault="001F1C0E" w:rsidP="00CF66C3">
      <w:pPr>
        <w:pStyle w:val="a3"/>
        <w:numPr>
          <w:ilvl w:val="0"/>
          <w:numId w:val="6"/>
        </w:numPr>
        <w:shd w:val="clear" w:color="auto" w:fill="FFFFFF"/>
        <w:spacing w:after="390"/>
        <w:rPr>
          <w:color w:val="222222"/>
          <w:sz w:val="32"/>
          <w:szCs w:val="32"/>
        </w:rPr>
      </w:pPr>
      <w:r w:rsidRPr="006328BF">
        <w:rPr>
          <w:color w:val="222222"/>
          <w:sz w:val="32"/>
          <w:szCs w:val="32"/>
        </w:rPr>
        <w:t xml:space="preserve">академічний плагіат (оприлюднення чиїхось результатів дослідження як власних або тексту без </w:t>
      </w:r>
      <w:proofErr w:type="spellStart"/>
      <w:r w:rsidRPr="006328BF">
        <w:rPr>
          <w:color w:val="222222"/>
          <w:sz w:val="32"/>
          <w:szCs w:val="32"/>
        </w:rPr>
        <w:t>вказання</w:t>
      </w:r>
      <w:proofErr w:type="spellEnd"/>
      <w:r w:rsidRPr="006328BF">
        <w:rPr>
          <w:color w:val="222222"/>
          <w:sz w:val="32"/>
          <w:szCs w:val="32"/>
        </w:rPr>
        <w:t xml:space="preserve"> авторства);</w:t>
      </w:r>
    </w:p>
    <w:p w:rsidR="008056EF" w:rsidRPr="006328BF" w:rsidRDefault="001F1C0E" w:rsidP="00CF66C3">
      <w:pPr>
        <w:pStyle w:val="a3"/>
        <w:numPr>
          <w:ilvl w:val="0"/>
          <w:numId w:val="6"/>
        </w:numPr>
        <w:shd w:val="clear" w:color="auto" w:fill="FFFFFF"/>
        <w:spacing w:after="390"/>
        <w:rPr>
          <w:color w:val="222222"/>
          <w:sz w:val="32"/>
          <w:szCs w:val="32"/>
        </w:rPr>
      </w:pPr>
      <w:r w:rsidRPr="006328BF">
        <w:rPr>
          <w:color w:val="222222"/>
          <w:sz w:val="32"/>
          <w:szCs w:val="32"/>
        </w:rPr>
        <w:t>само плагіат (опублікування власних раніше опублікованих наукових результатів як нових);</w:t>
      </w:r>
    </w:p>
    <w:p w:rsidR="008056EF" w:rsidRPr="006328BF" w:rsidRDefault="001F1C0E" w:rsidP="00CF66C3">
      <w:pPr>
        <w:pStyle w:val="a3"/>
        <w:numPr>
          <w:ilvl w:val="0"/>
          <w:numId w:val="6"/>
        </w:numPr>
        <w:shd w:val="clear" w:color="auto" w:fill="FFFFFF"/>
        <w:spacing w:after="390"/>
        <w:rPr>
          <w:color w:val="222222"/>
          <w:sz w:val="32"/>
          <w:szCs w:val="32"/>
        </w:rPr>
      </w:pPr>
      <w:r w:rsidRPr="006328BF">
        <w:rPr>
          <w:color w:val="222222"/>
          <w:sz w:val="32"/>
          <w:szCs w:val="32"/>
        </w:rPr>
        <w:lastRenderedPageBreak/>
        <w:t>фабрикація (вигадування даних чи фактів);</w:t>
      </w:r>
    </w:p>
    <w:p w:rsidR="008056EF" w:rsidRPr="006328BF" w:rsidRDefault="001F1C0E" w:rsidP="00CF66C3">
      <w:pPr>
        <w:pStyle w:val="a3"/>
        <w:numPr>
          <w:ilvl w:val="0"/>
          <w:numId w:val="6"/>
        </w:numPr>
        <w:shd w:val="clear" w:color="auto" w:fill="FFFFFF"/>
        <w:spacing w:after="390"/>
        <w:rPr>
          <w:color w:val="222222"/>
          <w:sz w:val="32"/>
          <w:szCs w:val="32"/>
        </w:rPr>
      </w:pPr>
      <w:r w:rsidRPr="006328BF">
        <w:rPr>
          <w:color w:val="222222"/>
          <w:sz w:val="32"/>
          <w:szCs w:val="32"/>
        </w:rPr>
        <w:t>фальсифікація (відома зміна чи модифікація вже наявних даних, що стосуються освітнього процесу чи наукових досліджень);</w:t>
      </w:r>
    </w:p>
    <w:p w:rsidR="008056EF" w:rsidRPr="006328BF" w:rsidRDefault="001F1C0E" w:rsidP="00CF66C3">
      <w:pPr>
        <w:pStyle w:val="a3"/>
        <w:numPr>
          <w:ilvl w:val="0"/>
          <w:numId w:val="6"/>
        </w:numPr>
        <w:shd w:val="clear" w:color="auto" w:fill="FFFFFF"/>
        <w:spacing w:after="390"/>
        <w:rPr>
          <w:color w:val="222222"/>
          <w:sz w:val="32"/>
          <w:szCs w:val="32"/>
        </w:rPr>
      </w:pPr>
      <w:r w:rsidRPr="006328BF">
        <w:rPr>
          <w:color w:val="222222"/>
          <w:sz w:val="32"/>
          <w:szCs w:val="32"/>
        </w:rPr>
        <w:t>списування; </w:t>
      </w:r>
    </w:p>
    <w:p w:rsidR="008056EF" w:rsidRPr="006328BF" w:rsidRDefault="001F1C0E" w:rsidP="00CF66C3">
      <w:pPr>
        <w:pStyle w:val="a3"/>
        <w:numPr>
          <w:ilvl w:val="0"/>
          <w:numId w:val="6"/>
        </w:numPr>
        <w:shd w:val="clear" w:color="auto" w:fill="FFFFFF"/>
        <w:spacing w:after="390"/>
        <w:rPr>
          <w:color w:val="222222"/>
          <w:sz w:val="32"/>
          <w:szCs w:val="32"/>
        </w:rPr>
      </w:pPr>
      <w:r w:rsidRPr="006328BF">
        <w:rPr>
          <w:color w:val="222222"/>
          <w:sz w:val="32"/>
          <w:szCs w:val="32"/>
        </w:rPr>
        <w:t>обман;</w:t>
      </w:r>
    </w:p>
    <w:p w:rsidR="008056EF" w:rsidRPr="006328BF" w:rsidRDefault="001F1C0E" w:rsidP="00CF66C3">
      <w:pPr>
        <w:pStyle w:val="a3"/>
        <w:numPr>
          <w:ilvl w:val="0"/>
          <w:numId w:val="6"/>
        </w:numPr>
        <w:shd w:val="clear" w:color="auto" w:fill="FFFFFF"/>
        <w:spacing w:after="390"/>
        <w:rPr>
          <w:color w:val="222222"/>
          <w:sz w:val="32"/>
          <w:szCs w:val="32"/>
        </w:rPr>
      </w:pPr>
      <w:r w:rsidRPr="006328BF">
        <w:rPr>
          <w:color w:val="222222"/>
          <w:sz w:val="32"/>
          <w:szCs w:val="32"/>
        </w:rPr>
        <w:t>хабарництво;</w:t>
      </w:r>
    </w:p>
    <w:p w:rsidR="008056EF" w:rsidRPr="006328BF" w:rsidRDefault="001F1C0E" w:rsidP="00CF66C3">
      <w:pPr>
        <w:pStyle w:val="a3"/>
        <w:numPr>
          <w:ilvl w:val="0"/>
          <w:numId w:val="6"/>
        </w:numPr>
        <w:shd w:val="clear" w:color="auto" w:fill="FFFFFF"/>
        <w:spacing w:after="390"/>
        <w:rPr>
          <w:color w:val="222222"/>
          <w:sz w:val="32"/>
          <w:szCs w:val="32"/>
        </w:rPr>
      </w:pPr>
      <w:r w:rsidRPr="006328BF">
        <w:rPr>
          <w:color w:val="222222"/>
          <w:sz w:val="32"/>
          <w:szCs w:val="32"/>
        </w:rPr>
        <w:t>необ’єктивне оцінювання;</w:t>
      </w:r>
    </w:p>
    <w:p w:rsidR="008056EF" w:rsidRPr="006328BF" w:rsidRDefault="001F1C0E" w:rsidP="00CF66C3">
      <w:pPr>
        <w:pStyle w:val="a3"/>
        <w:numPr>
          <w:ilvl w:val="0"/>
          <w:numId w:val="6"/>
        </w:numPr>
        <w:shd w:val="clear" w:color="auto" w:fill="FFFFFF"/>
        <w:spacing w:after="390"/>
        <w:rPr>
          <w:color w:val="222222"/>
          <w:sz w:val="32"/>
          <w:szCs w:val="32"/>
        </w:rPr>
      </w:pPr>
      <w:r w:rsidRPr="006328BF">
        <w:rPr>
          <w:color w:val="222222"/>
          <w:sz w:val="32"/>
          <w:szCs w:val="32"/>
        </w:rPr>
        <w:t>допомога учням під час оцінювання їх навчальних результатів чи створення перешкод під час оцінювання;</w:t>
      </w:r>
    </w:p>
    <w:p w:rsidR="009505C4" w:rsidRPr="006328BF" w:rsidRDefault="001F1C0E" w:rsidP="00CF66C3">
      <w:pPr>
        <w:pStyle w:val="a3"/>
        <w:numPr>
          <w:ilvl w:val="0"/>
          <w:numId w:val="6"/>
        </w:numPr>
        <w:shd w:val="clear" w:color="auto" w:fill="FFFFFF"/>
        <w:spacing w:after="390"/>
        <w:rPr>
          <w:color w:val="222222"/>
          <w:sz w:val="32"/>
          <w:szCs w:val="32"/>
        </w:rPr>
      </w:pPr>
      <w:r w:rsidRPr="006328BF">
        <w:rPr>
          <w:color w:val="222222"/>
          <w:sz w:val="32"/>
          <w:szCs w:val="32"/>
        </w:rPr>
        <w:t>вплив на працівника, щоб він здійснив необ’єктивне оцінювання</w:t>
      </w:r>
      <w:r w:rsidR="009505C4" w:rsidRPr="006328BF">
        <w:rPr>
          <w:color w:val="222222"/>
          <w:sz w:val="32"/>
          <w:szCs w:val="32"/>
        </w:rPr>
        <w:t xml:space="preserve">.                                                </w:t>
      </w:r>
      <w:r w:rsidR="00D64807" w:rsidRPr="006328BF">
        <w:rPr>
          <w:color w:val="222222"/>
          <w:sz w:val="32"/>
          <w:szCs w:val="32"/>
        </w:rPr>
        <w:t xml:space="preserve">   </w:t>
      </w:r>
      <w:r w:rsidR="003C6A13" w:rsidRPr="006328BF">
        <w:rPr>
          <w:color w:val="222222"/>
          <w:sz w:val="32"/>
          <w:szCs w:val="32"/>
        </w:rPr>
        <w:t>частина 4 статті 42 </w:t>
      </w:r>
      <w:hyperlink r:id="rId7" w:history="1">
        <w:r w:rsidR="003C6A13" w:rsidRPr="006328BF">
          <w:rPr>
            <w:rStyle w:val="a4"/>
            <w:sz w:val="32"/>
            <w:szCs w:val="32"/>
          </w:rPr>
          <w:t xml:space="preserve">Закону України  </w:t>
        </w:r>
        <w:proofErr w:type="spellStart"/>
        <w:r w:rsidR="003C6A13" w:rsidRPr="006328BF">
          <w:rPr>
            <w:rStyle w:val="a4"/>
            <w:sz w:val="32"/>
            <w:szCs w:val="32"/>
          </w:rPr>
          <w:t>“Про</w:t>
        </w:r>
        <w:proofErr w:type="spellEnd"/>
        <w:r w:rsidR="003C6A13" w:rsidRPr="006328BF">
          <w:rPr>
            <w:rStyle w:val="a4"/>
            <w:sz w:val="32"/>
            <w:szCs w:val="32"/>
          </w:rPr>
          <w:t xml:space="preserve"> </w:t>
        </w:r>
        <w:proofErr w:type="spellStart"/>
        <w:r w:rsidR="003C6A13" w:rsidRPr="006328BF">
          <w:rPr>
            <w:rStyle w:val="a4"/>
            <w:sz w:val="32"/>
            <w:szCs w:val="32"/>
          </w:rPr>
          <w:t>освіту”</w:t>
        </w:r>
        <w:proofErr w:type="spellEnd"/>
      </w:hyperlink>
      <w:r w:rsidR="009505C4" w:rsidRPr="006328BF">
        <w:rPr>
          <w:color w:val="222222"/>
          <w:sz w:val="32"/>
          <w:szCs w:val="32"/>
        </w:rPr>
        <w:t xml:space="preserve">                          </w:t>
      </w:r>
      <w:r w:rsidR="00D64807" w:rsidRPr="006328BF">
        <w:rPr>
          <w:color w:val="222222"/>
          <w:sz w:val="32"/>
          <w:szCs w:val="32"/>
        </w:rPr>
        <w:t xml:space="preserve">                             </w:t>
      </w:r>
      <w:r w:rsidR="008D4238" w:rsidRPr="006328BF">
        <w:rPr>
          <w:b/>
          <w:color w:val="222222"/>
          <w:sz w:val="32"/>
          <w:szCs w:val="32"/>
        </w:rPr>
        <w:t>Плагіат</w:t>
      </w:r>
      <w:r w:rsidR="00EF01AD" w:rsidRPr="006328BF">
        <w:rPr>
          <w:b/>
          <w:color w:val="222222"/>
          <w:sz w:val="32"/>
          <w:szCs w:val="32"/>
        </w:rPr>
        <w:t>:</w:t>
      </w:r>
      <w:r w:rsidR="008D4238" w:rsidRPr="006328BF">
        <w:rPr>
          <w:color w:val="222222"/>
          <w:sz w:val="32"/>
          <w:szCs w:val="32"/>
        </w:rPr>
        <w:t xml:space="preserve"> при</w:t>
      </w:r>
      <w:r w:rsidR="00EF01AD" w:rsidRPr="006328BF">
        <w:rPr>
          <w:color w:val="222222"/>
          <w:sz w:val="32"/>
          <w:szCs w:val="32"/>
        </w:rPr>
        <w:t>власнення авторства на чужий твір, відкриття, винахід, а також використання у своїх працях чужого твору без посилання на авторство.</w:t>
      </w:r>
      <w:r w:rsidR="009505C4" w:rsidRPr="006328BF">
        <w:rPr>
          <w:color w:val="222222"/>
          <w:sz w:val="32"/>
          <w:szCs w:val="32"/>
        </w:rPr>
        <w:t xml:space="preserve">                                                                                                                    </w:t>
      </w:r>
      <w:r w:rsidR="00EF01AD" w:rsidRPr="006328BF">
        <w:rPr>
          <w:b/>
          <w:color w:val="222222"/>
          <w:sz w:val="32"/>
          <w:szCs w:val="32"/>
        </w:rPr>
        <w:t>Хабарництво:</w:t>
      </w:r>
      <w:r w:rsidR="00EF01AD" w:rsidRPr="006328BF">
        <w:rPr>
          <w:color w:val="222222"/>
          <w:sz w:val="32"/>
          <w:szCs w:val="32"/>
        </w:rPr>
        <w:t xml:space="preserve"> надання/отримання коштів, або послуг з метою одержання певної виго</w:t>
      </w:r>
      <w:r w:rsidR="009505C4" w:rsidRPr="006328BF">
        <w:rPr>
          <w:color w:val="222222"/>
          <w:sz w:val="32"/>
          <w:szCs w:val="32"/>
        </w:rPr>
        <w:t xml:space="preserve">ди протизаконним шляхом.                                                                                           </w:t>
      </w:r>
      <w:r w:rsidR="00EF01AD" w:rsidRPr="006328BF">
        <w:rPr>
          <w:b/>
          <w:color w:val="222222"/>
          <w:sz w:val="32"/>
          <w:szCs w:val="32"/>
        </w:rPr>
        <w:t>Списування:</w:t>
      </w:r>
      <w:r w:rsidR="00EF01AD" w:rsidRPr="006328BF">
        <w:rPr>
          <w:color w:val="222222"/>
          <w:sz w:val="32"/>
          <w:szCs w:val="32"/>
        </w:rPr>
        <w:t xml:space="preserve"> виконання письмових робіт із залучанням зовнішніх джер</w:t>
      </w:r>
      <w:r w:rsidR="009505C4" w:rsidRPr="006328BF">
        <w:rPr>
          <w:color w:val="222222"/>
          <w:sz w:val="32"/>
          <w:szCs w:val="32"/>
        </w:rPr>
        <w:t xml:space="preserve">ел інформації, крім дозволених.                                                                                       </w:t>
      </w:r>
      <w:r w:rsidR="00EF01AD" w:rsidRPr="006328BF">
        <w:rPr>
          <w:b/>
          <w:color w:val="222222"/>
          <w:sz w:val="32"/>
          <w:szCs w:val="32"/>
        </w:rPr>
        <w:t>Фальсифікація:</w:t>
      </w:r>
      <w:r w:rsidR="00EF01AD" w:rsidRPr="006328BF">
        <w:rPr>
          <w:color w:val="222222"/>
          <w:sz w:val="32"/>
          <w:szCs w:val="32"/>
        </w:rPr>
        <w:t xml:space="preserve"> свідома зміна чи модифікація вже відомих даних, що стосуються освітнього </w:t>
      </w:r>
      <w:r w:rsidR="009505C4" w:rsidRPr="006328BF">
        <w:rPr>
          <w:color w:val="222222"/>
          <w:sz w:val="32"/>
          <w:szCs w:val="32"/>
        </w:rPr>
        <w:t xml:space="preserve">процесу чи наукових досліджень.                                                   </w:t>
      </w:r>
      <w:proofErr w:type="spellStart"/>
      <w:r w:rsidR="00EF01AD" w:rsidRPr="006328BF">
        <w:rPr>
          <w:b/>
          <w:color w:val="222222"/>
          <w:sz w:val="32"/>
          <w:szCs w:val="32"/>
        </w:rPr>
        <w:t>Самоплагіат</w:t>
      </w:r>
      <w:proofErr w:type="spellEnd"/>
      <w:r w:rsidR="00EF01AD" w:rsidRPr="006328BF">
        <w:rPr>
          <w:b/>
          <w:color w:val="222222"/>
          <w:sz w:val="32"/>
          <w:szCs w:val="32"/>
        </w:rPr>
        <w:t>:</w:t>
      </w:r>
      <w:r w:rsidR="00EF01AD" w:rsidRPr="006328BF">
        <w:rPr>
          <w:color w:val="222222"/>
          <w:sz w:val="32"/>
          <w:szCs w:val="32"/>
        </w:rPr>
        <w:t xml:space="preserve"> оприлюднення власних, раніше опубл</w:t>
      </w:r>
      <w:r w:rsidR="009505C4" w:rsidRPr="006328BF">
        <w:rPr>
          <w:color w:val="222222"/>
          <w:sz w:val="32"/>
          <w:szCs w:val="32"/>
        </w:rPr>
        <w:t xml:space="preserve">ікованих результатів, як нових.                                                                                                                                   </w:t>
      </w:r>
      <w:r w:rsidR="00EF01AD" w:rsidRPr="006328BF">
        <w:rPr>
          <w:b/>
          <w:color w:val="222222"/>
          <w:sz w:val="32"/>
          <w:szCs w:val="32"/>
        </w:rPr>
        <w:t>Фабрикація:</w:t>
      </w:r>
      <w:r w:rsidR="00EF01AD" w:rsidRPr="006328BF">
        <w:rPr>
          <w:color w:val="222222"/>
          <w:sz w:val="32"/>
          <w:szCs w:val="32"/>
        </w:rPr>
        <w:t xml:space="preserve"> вигадування даних чи фактів, що використовуються, як правдива інформація.</w:t>
      </w:r>
      <w:r w:rsidR="009505C4" w:rsidRPr="006328BF">
        <w:rPr>
          <w:color w:val="222222"/>
          <w:sz w:val="32"/>
          <w:szCs w:val="32"/>
        </w:rPr>
        <w:t xml:space="preserve">                                                                                                 </w:t>
      </w:r>
    </w:p>
    <w:p w:rsidR="003C6A13" w:rsidRPr="006328BF" w:rsidRDefault="003C6A13" w:rsidP="00CF66C3">
      <w:pPr>
        <w:pStyle w:val="a3"/>
        <w:shd w:val="clear" w:color="auto" w:fill="FFFFFF"/>
        <w:spacing w:after="390"/>
        <w:rPr>
          <w:color w:val="222222"/>
          <w:sz w:val="32"/>
          <w:szCs w:val="32"/>
        </w:rPr>
      </w:pPr>
      <w:r w:rsidRPr="006328BF">
        <w:rPr>
          <w:b/>
          <w:bCs/>
          <w:color w:val="222222"/>
          <w:sz w:val="32"/>
          <w:szCs w:val="32"/>
        </w:rPr>
        <w:t>Академічна доброчесність педагогічного працівника:</w:t>
      </w:r>
      <w:r w:rsidR="009505C4" w:rsidRPr="006328BF">
        <w:rPr>
          <w:color w:val="222222"/>
          <w:sz w:val="32"/>
          <w:szCs w:val="32"/>
        </w:rPr>
        <w:t xml:space="preserve">                                                         </w:t>
      </w:r>
      <w:r w:rsidR="00E471A8" w:rsidRPr="006328BF">
        <w:rPr>
          <w:color w:val="222222"/>
          <w:sz w:val="32"/>
          <w:szCs w:val="32"/>
        </w:rPr>
        <w:t xml:space="preserve"> </w:t>
      </w:r>
      <w:r w:rsidR="00D64807" w:rsidRPr="006328BF">
        <w:rPr>
          <w:color w:val="222222"/>
          <w:sz w:val="32"/>
          <w:szCs w:val="32"/>
        </w:rPr>
        <w:t xml:space="preserve"> </w:t>
      </w:r>
      <w:r w:rsidRPr="006328BF">
        <w:rPr>
          <w:color w:val="222222"/>
          <w:sz w:val="32"/>
          <w:szCs w:val="32"/>
        </w:rPr>
        <w:t xml:space="preserve">Серед педагогічних працівників академічна </w:t>
      </w:r>
      <w:proofErr w:type="spellStart"/>
      <w:r w:rsidRPr="006328BF">
        <w:rPr>
          <w:color w:val="222222"/>
          <w:sz w:val="32"/>
          <w:szCs w:val="32"/>
        </w:rPr>
        <w:t>недоброчесність</w:t>
      </w:r>
      <w:proofErr w:type="spellEnd"/>
      <w:r w:rsidRPr="006328BF">
        <w:rPr>
          <w:color w:val="222222"/>
          <w:sz w:val="32"/>
          <w:szCs w:val="32"/>
        </w:rPr>
        <w:t xml:space="preserve"> проявляється, коли вони використовують готові розробки уроків без посилання на авторство. </w:t>
      </w:r>
      <w:r w:rsidR="009505C4" w:rsidRPr="006328BF">
        <w:rPr>
          <w:color w:val="222222"/>
          <w:sz w:val="32"/>
          <w:szCs w:val="32"/>
        </w:rPr>
        <w:t xml:space="preserve">  </w:t>
      </w:r>
      <w:r w:rsidRPr="006328BF">
        <w:rPr>
          <w:color w:val="222222"/>
          <w:sz w:val="32"/>
          <w:szCs w:val="32"/>
        </w:rPr>
        <w:t xml:space="preserve">Також поширена проблема, коли педагоги під час підвищення кваліфікації замість того, щоб самостійно пройти програму підвищення кваліфікації платять, аби інші люди виконали це за них.) </w:t>
      </w:r>
    </w:p>
    <w:p w:rsidR="00EF01AD" w:rsidRPr="006328BF" w:rsidRDefault="009505C4" w:rsidP="00CF66C3">
      <w:pPr>
        <w:pStyle w:val="a3"/>
        <w:shd w:val="clear" w:color="auto" w:fill="FFFFFF"/>
        <w:spacing w:after="390"/>
        <w:rPr>
          <w:color w:val="222222"/>
          <w:sz w:val="32"/>
          <w:szCs w:val="32"/>
        </w:rPr>
      </w:pPr>
      <w:r w:rsidRPr="006328BF">
        <w:rPr>
          <w:color w:val="222222"/>
          <w:sz w:val="32"/>
          <w:szCs w:val="32"/>
        </w:rPr>
        <w:t xml:space="preserve">        </w:t>
      </w:r>
      <w:r w:rsidR="00EF01AD" w:rsidRPr="006328BF">
        <w:rPr>
          <w:color w:val="222222"/>
          <w:sz w:val="32"/>
          <w:szCs w:val="32"/>
        </w:rPr>
        <w:t>Прийнятий у 2020 році Закон України</w:t>
      </w:r>
      <w:hyperlink r:id="rId8" w:history="1">
        <w:r w:rsidR="00EF01AD" w:rsidRPr="006328BF">
          <w:rPr>
            <w:rStyle w:val="a4"/>
            <w:sz w:val="32"/>
            <w:szCs w:val="32"/>
          </w:rPr>
          <w:t> </w:t>
        </w:r>
        <w:proofErr w:type="spellStart"/>
      </w:hyperlink>
      <w:hyperlink r:id="rId9" w:history="1">
        <w:r w:rsidR="00EF01AD" w:rsidRPr="006328BF">
          <w:rPr>
            <w:rStyle w:val="a4"/>
            <w:sz w:val="32"/>
            <w:szCs w:val="32"/>
          </w:rPr>
          <w:t>“</w:t>
        </w:r>
      </w:hyperlink>
      <w:hyperlink r:id="rId10" w:history="1">
        <w:r w:rsidR="00EF01AD" w:rsidRPr="006328BF">
          <w:rPr>
            <w:rStyle w:val="a4"/>
            <w:sz w:val="32"/>
            <w:szCs w:val="32"/>
          </w:rPr>
          <w:t>Про</w:t>
        </w:r>
        <w:proofErr w:type="spellEnd"/>
        <w:r w:rsidR="00EF01AD" w:rsidRPr="006328BF">
          <w:rPr>
            <w:rStyle w:val="a4"/>
            <w:sz w:val="32"/>
            <w:szCs w:val="32"/>
          </w:rPr>
          <w:t xml:space="preserve"> повну загальну середню </w:t>
        </w:r>
        <w:proofErr w:type="spellStart"/>
        <w:r w:rsidR="00EF01AD" w:rsidRPr="006328BF">
          <w:rPr>
            <w:rStyle w:val="a4"/>
            <w:sz w:val="32"/>
            <w:szCs w:val="32"/>
          </w:rPr>
          <w:t>освіту”</w:t>
        </w:r>
        <w:proofErr w:type="spellEnd"/>
      </w:hyperlink>
      <w:r w:rsidR="00EF01AD" w:rsidRPr="006328BF">
        <w:rPr>
          <w:color w:val="222222"/>
          <w:sz w:val="32"/>
          <w:szCs w:val="32"/>
        </w:rPr>
        <w:t xml:space="preserve"> чітко визначає, що кожен учасник освітнього процесу зобов’язаний дотримуватися академічної доброчесності (частина 1 статті 43 вказаного Закону) й додає до  списку наступні можливі види  </w:t>
      </w:r>
      <w:proofErr w:type="spellStart"/>
      <w:r w:rsidR="00EF01AD" w:rsidRPr="006328BF">
        <w:rPr>
          <w:color w:val="222222"/>
          <w:sz w:val="32"/>
          <w:szCs w:val="32"/>
        </w:rPr>
        <w:t>недоброчесності</w:t>
      </w:r>
      <w:proofErr w:type="spellEnd"/>
      <w:r w:rsidR="00EF01AD" w:rsidRPr="006328BF">
        <w:rPr>
          <w:color w:val="222222"/>
          <w:sz w:val="32"/>
          <w:szCs w:val="32"/>
        </w:rPr>
        <w:t xml:space="preserve"> у школах:  </w:t>
      </w:r>
    </w:p>
    <w:p w:rsidR="008056EF" w:rsidRPr="006328BF" w:rsidRDefault="001F1C0E" w:rsidP="00CF66C3">
      <w:pPr>
        <w:pStyle w:val="a3"/>
        <w:numPr>
          <w:ilvl w:val="0"/>
          <w:numId w:val="7"/>
        </w:numPr>
        <w:shd w:val="clear" w:color="auto" w:fill="FFFFFF"/>
        <w:spacing w:after="390"/>
        <w:rPr>
          <w:color w:val="222222"/>
          <w:sz w:val="32"/>
          <w:szCs w:val="32"/>
          <w:u w:val="single"/>
        </w:rPr>
      </w:pPr>
      <w:r w:rsidRPr="006328BF">
        <w:rPr>
          <w:color w:val="222222"/>
          <w:sz w:val="32"/>
          <w:szCs w:val="32"/>
          <w:u w:val="single"/>
        </w:rPr>
        <w:lastRenderedPageBreak/>
        <w:t>надання допомоги учням під час проходження ними підсумкового оцінювання, ДПА, ЗНО, не передбаченої умовами та процедурами їх проходження;</w:t>
      </w:r>
    </w:p>
    <w:p w:rsidR="008056EF" w:rsidRPr="006328BF" w:rsidRDefault="001F1C0E" w:rsidP="00CF66C3">
      <w:pPr>
        <w:pStyle w:val="a3"/>
        <w:numPr>
          <w:ilvl w:val="0"/>
          <w:numId w:val="7"/>
        </w:numPr>
        <w:shd w:val="clear" w:color="auto" w:fill="FFFFFF"/>
        <w:spacing w:after="390"/>
        <w:rPr>
          <w:color w:val="222222"/>
          <w:sz w:val="32"/>
          <w:szCs w:val="32"/>
          <w:u w:val="single"/>
        </w:rPr>
      </w:pPr>
      <w:r w:rsidRPr="006328BF">
        <w:rPr>
          <w:color w:val="222222"/>
          <w:sz w:val="32"/>
          <w:szCs w:val="32"/>
          <w:u w:val="single"/>
        </w:rPr>
        <w:t>використання учнем під час контрольних заходів непередбачених допоміжних матеріалів та технічних засобів;</w:t>
      </w:r>
    </w:p>
    <w:p w:rsidR="008056EF" w:rsidRPr="006328BF" w:rsidRDefault="001F1C0E" w:rsidP="00CF66C3">
      <w:pPr>
        <w:pStyle w:val="a3"/>
        <w:numPr>
          <w:ilvl w:val="0"/>
          <w:numId w:val="7"/>
        </w:numPr>
        <w:shd w:val="clear" w:color="auto" w:fill="FFFFFF"/>
        <w:spacing w:after="390"/>
        <w:rPr>
          <w:color w:val="222222"/>
          <w:sz w:val="32"/>
          <w:szCs w:val="32"/>
          <w:u w:val="single"/>
        </w:rPr>
      </w:pPr>
      <w:r w:rsidRPr="006328BF">
        <w:rPr>
          <w:color w:val="222222"/>
          <w:sz w:val="32"/>
          <w:szCs w:val="32"/>
          <w:u w:val="single"/>
        </w:rPr>
        <w:t>проходження процедури оцінювання результатів навчання замість інших осіб;</w:t>
      </w:r>
    </w:p>
    <w:p w:rsidR="008056EF" w:rsidRPr="006328BF" w:rsidRDefault="001F1C0E" w:rsidP="00CF66C3">
      <w:pPr>
        <w:pStyle w:val="a3"/>
        <w:numPr>
          <w:ilvl w:val="0"/>
          <w:numId w:val="7"/>
        </w:numPr>
        <w:shd w:val="clear" w:color="auto" w:fill="FFFFFF"/>
        <w:spacing w:after="390"/>
        <w:rPr>
          <w:color w:val="222222"/>
          <w:sz w:val="32"/>
          <w:szCs w:val="32"/>
          <w:u w:val="single"/>
        </w:rPr>
      </w:pPr>
      <w:r w:rsidRPr="006328BF">
        <w:rPr>
          <w:color w:val="222222"/>
          <w:sz w:val="32"/>
          <w:szCs w:val="32"/>
          <w:u w:val="single"/>
        </w:rPr>
        <w:t>необ’єктивне оцінювання компетентностей педагогічних працівників під час атестації чи сертифікації   (</w:t>
      </w:r>
      <w:hyperlink r:id="rId11" w:history="1">
        <w:r w:rsidRPr="006328BF">
          <w:rPr>
            <w:color w:val="222222"/>
            <w:sz w:val="32"/>
            <w:szCs w:val="32"/>
            <w:u w:val="single"/>
          </w:rPr>
          <w:t>частина 4 статті 43 Закону</w:t>
        </w:r>
      </w:hyperlink>
      <w:r w:rsidRPr="006328BF">
        <w:rPr>
          <w:color w:val="222222"/>
          <w:sz w:val="32"/>
          <w:szCs w:val="32"/>
          <w:u w:val="single"/>
        </w:rPr>
        <w:t>).</w:t>
      </w:r>
    </w:p>
    <w:p w:rsidR="00D64807" w:rsidRPr="006328BF" w:rsidRDefault="00D64807" w:rsidP="001F1C0E">
      <w:pPr>
        <w:pStyle w:val="a3"/>
        <w:shd w:val="clear" w:color="auto" w:fill="FFFFFF"/>
        <w:spacing w:after="390"/>
        <w:ind w:left="360"/>
        <w:rPr>
          <w:color w:val="222222"/>
          <w:sz w:val="32"/>
          <w:szCs w:val="32"/>
          <w:u w:val="single"/>
        </w:rPr>
      </w:pPr>
      <w:bookmarkStart w:id="0" w:name="_GoBack"/>
      <w:bookmarkEnd w:id="0"/>
    </w:p>
    <w:p w:rsidR="009505C4" w:rsidRPr="006328BF" w:rsidRDefault="009505C4" w:rsidP="009505C4">
      <w:pPr>
        <w:pStyle w:val="a3"/>
        <w:shd w:val="clear" w:color="auto" w:fill="FFFFFF"/>
        <w:spacing w:after="390"/>
        <w:rPr>
          <w:color w:val="222222"/>
          <w:sz w:val="32"/>
          <w:szCs w:val="32"/>
          <w:u w:val="single"/>
        </w:rPr>
      </w:pPr>
    </w:p>
    <w:p w:rsidR="003C6A13" w:rsidRPr="006328BF" w:rsidRDefault="003C6A13" w:rsidP="00CF66C3">
      <w:pPr>
        <w:pStyle w:val="a3"/>
        <w:shd w:val="clear" w:color="auto" w:fill="FFFFFF"/>
        <w:spacing w:before="0" w:beforeAutospacing="0" w:after="390" w:afterAutospacing="0"/>
        <w:rPr>
          <w:color w:val="222222"/>
          <w:sz w:val="32"/>
          <w:szCs w:val="32"/>
        </w:rPr>
      </w:pPr>
    </w:p>
    <w:p w:rsidR="00E471A8" w:rsidRPr="006328BF" w:rsidRDefault="003C6A13" w:rsidP="009505C4">
      <w:pPr>
        <w:pStyle w:val="a3"/>
        <w:shd w:val="clear" w:color="auto" w:fill="FFFFFF"/>
        <w:spacing w:before="0" w:beforeAutospacing="0" w:after="390" w:afterAutospacing="0"/>
        <w:rPr>
          <w:bCs/>
          <w:color w:val="222222"/>
          <w:sz w:val="32"/>
          <w:szCs w:val="32"/>
        </w:rPr>
      </w:pPr>
      <w:r w:rsidRPr="006328BF">
        <w:rPr>
          <w:b/>
          <w:bCs/>
          <w:color w:val="222222"/>
          <w:sz w:val="32"/>
          <w:szCs w:val="32"/>
        </w:rPr>
        <w:t>Види академічної відповідальності вчителя:</w:t>
      </w:r>
      <w:r w:rsidR="009505C4" w:rsidRPr="006328BF">
        <w:rPr>
          <w:b/>
          <w:bCs/>
          <w:color w:val="222222"/>
          <w:sz w:val="32"/>
          <w:szCs w:val="32"/>
        </w:rPr>
        <w:t xml:space="preserve">                                                                            - </w:t>
      </w:r>
      <w:r w:rsidR="009505C4" w:rsidRPr="006328BF">
        <w:rPr>
          <w:bCs/>
          <w:color w:val="222222"/>
          <w:sz w:val="32"/>
          <w:szCs w:val="32"/>
        </w:rPr>
        <w:t>я</w:t>
      </w:r>
      <w:r w:rsidRPr="006328BF">
        <w:rPr>
          <w:bCs/>
          <w:color w:val="222222"/>
          <w:sz w:val="32"/>
          <w:szCs w:val="32"/>
        </w:rPr>
        <w:t xml:space="preserve">кий вид академічної відповідальності застосувати до педагога, приймає педагогічна рада. </w:t>
      </w:r>
      <w:r w:rsidRPr="006328BF">
        <w:rPr>
          <w:bCs/>
          <w:color w:val="222222"/>
          <w:sz w:val="32"/>
          <w:szCs w:val="32"/>
        </w:rPr>
        <w:br/>
      </w:r>
      <w:r w:rsidR="009505C4" w:rsidRPr="006328BF">
        <w:rPr>
          <w:bCs/>
          <w:color w:val="222222"/>
          <w:sz w:val="32"/>
          <w:szCs w:val="32"/>
        </w:rPr>
        <w:t>- н</w:t>
      </w:r>
      <w:r w:rsidRPr="006328BF">
        <w:rPr>
          <w:bCs/>
          <w:color w:val="222222"/>
          <w:sz w:val="32"/>
          <w:szCs w:val="32"/>
        </w:rPr>
        <w:t>а педраді має бути присутнім  і сам педагогічний працівник або його законний представник.</w:t>
      </w:r>
      <w:r w:rsidR="009505C4" w:rsidRPr="006328BF">
        <w:rPr>
          <w:b/>
          <w:bCs/>
          <w:color w:val="222222"/>
          <w:sz w:val="32"/>
          <w:szCs w:val="32"/>
        </w:rPr>
        <w:t xml:space="preserve">                                                                                                                                 - </w:t>
      </w:r>
      <w:r w:rsidR="009505C4" w:rsidRPr="006328BF">
        <w:rPr>
          <w:bCs/>
          <w:color w:val="222222"/>
          <w:sz w:val="32"/>
          <w:szCs w:val="32"/>
        </w:rPr>
        <w:t>ч</w:t>
      </w:r>
      <w:r w:rsidRPr="006328BF">
        <w:rPr>
          <w:bCs/>
          <w:color w:val="222222"/>
          <w:sz w:val="32"/>
          <w:szCs w:val="32"/>
        </w:rPr>
        <w:t>и, порушував  педагогічний працівник академічну доброчесність, чи ні, враховується також, коли вирішується питання, притягувати педагогічного працівника до дисциплінарної відповідальності, чи ні, а також під час конкурсного відбору на посаду керівника закладу освіти</w:t>
      </w:r>
      <w:r w:rsidR="009505C4" w:rsidRPr="006328BF">
        <w:rPr>
          <w:bCs/>
          <w:color w:val="222222"/>
          <w:sz w:val="32"/>
          <w:szCs w:val="32"/>
        </w:rPr>
        <w:t>.</w:t>
      </w:r>
      <w:r w:rsidRPr="006328BF">
        <w:rPr>
          <w:bCs/>
          <w:color w:val="222222"/>
          <w:sz w:val="32"/>
          <w:szCs w:val="32"/>
        </w:rPr>
        <w:t xml:space="preserve"> </w:t>
      </w:r>
      <w:r w:rsidR="009505C4" w:rsidRPr="006328BF">
        <w:rPr>
          <w:b/>
          <w:bCs/>
          <w:color w:val="222222"/>
          <w:sz w:val="32"/>
          <w:szCs w:val="32"/>
        </w:rPr>
        <w:t xml:space="preserve">                                             </w:t>
      </w:r>
      <w:r w:rsidR="009505C4" w:rsidRPr="006328BF">
        <w:rPr>
          <w:bCs/>
          <w:color w:val="222222"/>
          <w:sz w:val="32"/>
          <w:szCs w:val="32"/>
        </w:rPr>
        <w:t>с</w:t>
      </w:r>
      <w:r w:rsidRPr="006328BF">
        <w:rPr>
          <w:bCs/>
          <w:color w:val="222222"/>
          <w:sz w:val="32"/>
          <w:szCs w:val="32"/>
        </w:rPr>
        <w:t>таття 43 Закону України</w:t>
      </w:r>
      <w:r w:rsidRPr="006328BF">
        <w:rPr>
          <w:b/>
          <w:bCs/>
          <w:color w:val="222222"/>
          <w:sz w:val="32"/>
          <w:szCs w:val="32"/>
        </w:rPr>
        <w:t> </w:t>
      </w:r>
      <w:proofErr w:type="spellStart"/>
      <w:r w:rsidR="008056EF" w:rsidRPr="006328BF">
        <w:rPr>
          <w:sz w:val="32"/>
          <w:szCs w:val="32"/>
        </w:rPr>
        <w:fldChar w:fldCharType="begin"/>
      </w:r>
      <w:r w:rsidR="008056EF" w:rsidRPr="006328BF">
        <w:rPr>
          <w:sz w:val="32"/>
          <w:szCs w:val="32"/>
        </w:rPr>
        <w:instrText>HYPERLINK "https://zakon.rada.gov.ua/laws/show/463-20"</w:instrText>
      </w:r>
      <w:r w:rsidR="008056EF" w:rsidRPr="006328BF">
        <w:rPr>
          <w:sz w:val="32"/>
          <w:szCs w:val="32"/>
        </w:rPr>
        <w:fldChar w:fldCharType="separate"/>
      </w:r>
      <w:r w:rsidRPr="006328BF">
        <w:rPr>
          <w:rStyle w:val="a4"/>
          <w:bCs/>
          <w:sz w:val="32"/>
          <w:szCs w:val="32"/>
        </w:rPr>
        <w:t>“Про</w:t>
      </w:r>
      <w:proofErr w:type="spellEnd"/>
      <w:r w:rsidRPr="006328BF">
        <w:rPr>
          <w:rStyle w:val="a4"/>
          <w:bCs/>
          <w:sz w:val="32"/>
          <w:szCs w:val="32"/>
        </w:rPr>
        <w:t xml:space="preserve"> повну загальну середню </w:t>
      </w:r>
      <w:proofErr w:type="spellStart"/>
      <w:r w:rsidRPr="006328BF">
        <w:rPr>
          <w:rStyle w:val="a4"/>
          <w:bCs/>
          <w:sz w:val="32"/>
          <w:szCs w:val="32"/>
        </w:rPr>
        <w:t>освіту”</w:t>
      </w:r>
      <w:proofErr w:type="spellEnd"/>
      <w:r w:rsidR="008056EF" w:rsidRPr="006328BF">
        <w:rPr>
          <w:sz w:val="32"/>
          <w:szCs w:val="32"/>
        </w:rPr>
        <w:fldChar w:fldCharType="end"/>
      </w:r>
      <w:r w:rsidR="009505C4" w:rsidRPr="006328BF">
        <w:rPr>
          <w:bCs/>
          <w:color w:val="222222"/>
          <w:sz w:val="32"/>
          <w:szCs w:val="32"/>
        </w:rPr>
        <w:t xml:space="preserve">.                                               </w:t>
      </w:r>
      <w:r w:rsidR="00E471A8" w:rsidRPr="006328BF">
        <w:rPr>
          <w:bCs/>
          <w:color w:val="222222"/>
          <w:sz w:val="32"/>
          <w:szCs w:val="32"/>
        </w:rPr>
        <w:t xml:space="preserve">                         </w:t>
      </w:r>
    </w:p>
    <w:p w:rsidR="008056EF" w:rsidRPr="006328BF" w:rsidRDefault="003C6A13" w:rsidP="00E471A8">
      <w:pPr>
        <w:pStyle w:val="a3"/>
        <w:shd w:val="clear" w:color="auto" w:fill="FFFFFF"/>
        <w:spacing w:before="0" w:beforeAutospacing="0" w:after="390" w:afterAutospacing="0"/>
        <w:rPr>
          <w:bCs/>
          <w:color w:val="222222"/>
          <w:sz w:val="32"/>
          <w:szCs w:val="32"/>
        </w:rPr>
      </w:pPr>
      <w:r w:rsidRPr="006328BF">
        <w:rPr>
          <w:b/>
          <w:bCs/>
          <w:color w:val="222222"/>
          <w:sz w:val="32"/>
          <w:szCs w:val="32"/>
        </w:rPr>
        <w:t>Якщо у школі підтвердили факт порушення академічної доброчесності вчителем, такий вчитель:</w:t>
      </w:r>
      <w:r w:rsidR="00E471A8" w:rsidRPr="006328BF">
        <w:rPr>
          <w:bCs/>
          <w:color w:val="222222"/>
          <w:sz w:val="32"/>
          <w:szCs w:val="32"/>
        </w:rPr>
        <w:t xml:space="preserve">                                                                                                                         - </w:t>
      </w:r>
      <w:r w:rsidR="001F1C0E" w:rsidRPr="006328BF">
        <w:rPr>
          <w:bCs/>
          <w:color w:val="222222"/>
          <w:sz w:val="32"/>
          <w:szCs w:val="32"/>
        </w:rPr>
        <w:t>не може залучатися до заходів забезпечення і підвищення якості освіти, учнівських олімпіад та інших змагань;</w:t>
      </w:r>
      <w:r w:rsidR="00E471A8" w:rsidRPr="006328BF">
        <w:rPr>
          <w:bCs/>
          <w:color w:val="222222"/>
          <w:sz w:val="32"/>
          <w:szCs w:val="32"/>
        </w:rPr>
        <w:t xml:space="preserve">                                                                                                     - </w:t>
      </w:r>
      <w:r w:rsidR="001F1C0E" w:rsidRPr="006328BF">
        <w:rPr>
          <w:bCs/>
          <w:color w:val="222222"/>
          <w:sz w:val="32"/>
          <w:szCs w:val="32"/>
        </w:rPr>
        <w:t>не допускається до позачергової атестації;</w:t>
      </w:r>
      <w:r w:rsidR="00E471A8" w:rsidRPr="006328BF">
        <w:rPr>
          <w:bCs/>
          <w:color w:val="222222"/>
          <w:sz w:val="32"/>
          <w:szCs w:val="32"/>
        </w:rPr>
        <w:t xml:space="preserve">                                                                                         - </w:t>
      </w:r>
      <w:r w:rsidR="001F1C0E" w:rsidRPr="006328BF">
        <w:rPr>
          <w:bCs/>
          <w:color w:val="222222"/>
          <w:sz w:val="32"/>
          <w:szCs w:val="32"/>
        </w:rPr>
        <w:t xml:space="preserve">не може отримувати премії, інші заохочувальні виплати, нагороди протягом </w:t>
      </w:r>
      <w:r w:rsidR="00E471A8" w:rsidRPr="006328BF">
        <w:rPr>
          <w:bCs/>
          <w:color w:val="222222"/>
          <w:sz w:val="32"/>
          <w:szCs w:val="32"/>
        </w:rPr>
        <w:t xml:space="preserve">   </w:t>
      </w:r>
      <w:r w:rsidR="001F1C0E" w:rsidRPr="006328BF">
        <w:rPr>
          <w:bCs/>
          <w:color w:val="222222"/>
          <w:sz w:val="32"/>
          <w:szCs w:val="32"/>
        </w:rPr>
        <w:t>одного року;</w:t>
      </w:r>
      <w:r w:rsidR="00E471A8" w:rsidRPr="006328BF">
        <w:rPr>
          <w:bCs/>
          <w:color w:val="222222"/>
          <w:sz w:val="32"/>
          <w:szCs w:val="32"/>
        </w:rPr>
        <w:t xml:space="preserve">                                                                                                                                          - </w:t>
      </w:r>
      <w:r w:rsidR="001F1C0E" w:rsidRPr="006328BF">
        <w:rPr>
          <w:bCs/>
          <w:color w:val="222222"/>
          <w:sz w:val="32"/>
          <w:szCs w:val="32"/>
        </w:rPr>
        <w:t>може бути позбавлений педагогічного звання.</w:t>
      </w:r>
    </w:p>
    <w:p w:rsidR="008056EF" w:rsidRPr="006328BF" w:rsidRDefault="003C6A13" w:rsidP="00E471A8">
      <w:pPr>
        <w:pStyle w:val="a3"/>
        <w:shd w:val="clear" w:color="auto" w:fill="FFFFFF"/>
        <w:spacing w:after="390"/>
        <w:rPr>
          <w:b/>
          <w:bCs/>
          <w:color w:val="222222"/>
          <w:sz w:val="32"/>
          <w:szCs w:val="32"/>
        </w:rPr>
      </w:pPr>
      <w:r w:rsidRPr="006328BF">
        <w:rPr>
          <w:b/>
          <w:bCs/>
          <w:color w:val="222222"/>
          <w:sz w:val="32"/>
          <w:szCs w:val="32"/>
        </w:rPr>
        <w:t>Це не означає, що педагоги не можуть користуватися науковими та творчими розробками інших педагогів  просто треба робити це без порушення авторських прав</w:t>
      </w:r>
      <w:r w:rsidR="00E471A8" w:rsidRPr="006328BF">
        <w:rPr>
          <w:b/>
          <w:bCs/>
          <w:color w:val="222222"/>
          <w:sz w:val="32"/>
          <w:szCs w:val="32"/>
        </w:rPr>
        <w:t xml:space="preserve">!                                                                                                   </w:t>
      </w:r>
      <w:r w:rsidR="001F1C0E" w:rsidRPr="006328BF">
        <w:rPr>
          <w:bCs/>
          <w:color w:val="222222"/>
          <w:sz w:val="32"/>
          <w:szCs w:val="32"/>
        </w:rPr>
        <w:lastRenderedPageBreak/>
        <w:t xml:space="preserve">Наприклад:  на початку вашої публікації має бути текст такого змісту: </w:t>
      </w:r>
      <w:proofErr w:type="spellStart"/>
      <w:r w:rsidR="001F1C0E" w:rsidRPr="006328BF">
        <w:rPr>
          <w:bCs/>
          <w:color w:val="222222"/>
          <w:sz w:val="32"/>
          <w:szCs w:val="32"/>
        </w:rPr>
        <w:t>“На</w:t>
      </w:r>
      <w:proofErr w:type="spellEnd"/>
      <w:r w:rsidR="001F1C0E" w:rsidRPr="006328BF">
        <w:rPr>
          <w:bCs/>
          <w:color w:val="222222"/>
          <w:sz w:val="32"/>
          <w:szCs w:val="32"/>
        </w:rPr>
        <w:t xml:space="preserve"> офіційній </w:t>
      </w:r>
      <w:r w:rsidR="00E471A8" w:rsidRPr="006328BF">
        <w:rPr>
          <w:bCs/>
          <w:color w:val="222222"/>
          <w:sz w:val="32"/>
          <w:szCs w:val="32"/>
        </w:rPr>
        <w:t>сторінці у соціальних мережах/</w:t>
      </w:r>
      <w:r w:rsidR="001F1C0E" w:rsidRPr="006328BF">
        <w:rPr>
          <w:bCs/>
          <w:color w:val="222222"/>
          <w:sz w:val="32"/>
          <w:szCs w:val="32"/>
        </w:rPr>
        <w:t xml:space="preserve">сайті освітнього омбудсмена </w:t>
      </w:r>
      <w:proofErr w:type="spellStart"/>
      <w:r w:rsidR="001F1C0E" w:rsidRPr="006328BF">
        <w:rPr>
          <w:bCs/>
          <w:color w:val="222222"/>
          <w:sz w:val="32"/>
          <w:szCs w:val="32"/>
        </w:rPr>
        <w:t>оприлюд</w:t>
      </w:r>
      <w:r w:rsidR="00E471A8" w:rsidRPr="006328BF">
        <w:rPr>
          <w:bCs/>
          <w:color w:val="222222"/>
          <w:sz w:val="32"/>
          <w:szCs w:val="32"/>
        </w:rPr>
        <w:t>нено</w:t>
      </w:r>
      <w:proofErr w:type="spellEnd"/>
      <w:r w:rsidR="00E471A8" w:rsidRPr="006328BF">
        <w:rPr>
          <w:bCs/>
          <w:color w:val="222222"/>
          <w:sz w:val="32"/>
          <w:szCs w:val="32"/>
        </w:rPr>
        <w:t xml:space="preserve"> &lt;назва нашої публікації&gt;” - </w:t>
      </w:r>
      <w:r w:rsidR="001F1C0E" w:rsidRPr="006328BF">
        <w:rPr>
          <w:bCs/>
          <w:color w:val="222222"/>
          <w:sz w:val="32"/>
          <w:szCs w:val="32"/>
        </w:rPr>
        <w:t xml:space="preserve"> і відразу після цього пряме посилання на нашу публікацію на сайті або офіційній </w:t>
      </w:r>
      <w:proofErr w:type="spellStart"/>
      <w:r w:rsidR="001F1C0E" w:rsidRPr="006328BF">
        <w:rPr>
          <w:bCs/>
          <w:color w:val="222222"/>
          <w:sz w:val="32"/>
          <w:szCs w:val="32"/>
        </w:rPr>
        <w:t>Фейсбук-сторінці</w:t>
      </w:r>
      <w:proofErr w:type="spellEnd"/>
      <w:r w:rsidR="001F1C0E" w:rsidRPr="006328BF">
        <w:rPr>
          <w:bCs/>
          <w:color w:val="222222"/>
          <w:sz w:val="32"/>
          <w:szCs w:val="32"/>
        </w:rPr>
        <w:t>, залежно від того, де саме було опубліковано матеріал.</w:t>
      </w:r>
    </w:p>
    <w:p w:rsidR="008D4238" w:rsidRPr="006328BF" w:rsidRDefault="00E471A8" w:rsidP="00CF66C3">
      <w:pPr>
        <w:pStyle w:val="a3"/>
        <w:shd w:val="clear" w:color="auto" w:fill="FFFFFF"/>
        <w:spacing w:after="390"/>
        <w:rPr>
          <w:b/>
          <w:bCs/>
          <w:color w:val="222222"/>
          <w:sz w:val="32"/>
          <w:szCs w:val="32"/>
        </w:rPr>
      </w:pPr>
      <w:r w:rsidRPr="006328BF">
        <w:rPr>
          <w:b/>
          <w:bCs/>
          <w:color w:val="222222"/>
          <w:sz w:val="32"/>
          <w:szCs w:val="32"/>
        </w:rPr>
        <w:t>Академічна доброчесність серед б</w:t>
      </w:r>
      <w:r w:rsidR="008D4238" w:rsidRPr="006328BF">
        <w:rPr>
          <w:b/>
          <w:bCs/>
          <w:color w:val="222222"/>
          <w:sz w:val="32"/>
          <w:szCs w:val="32"/>
        </w:rPr>
        <w:t>атьків та здобувачів освіти:</w:t>
      </w:r>
      <w:r w:rsidRPr="006328BF">
        <w:rPr>
          <w:b/>
          <w:bCs/>
          <w:color w:val="222222"/>
          <w:sz w:val="32"/>
          <w:szCs w:val="32"/>
        </w:rPr>
        <w:t xml:space="preserve">                                                                                                                                            </w:t>
      </w:r>
      <w:r w:rsidR="008D4238" w:rsidRPr="006328BF">
        <w:rPr>
          <w:bCs/>
          <w:color w:val="222222"/>
          <w:sz w:val="32"/>
          <w:szCs w:val="32"/>
        </w:rPr>
        <w:t xml:space="preserve"> Іноді саме батьки підштовхують дитину до </w:t>
      </w:r>
      <w:proofErr w:type="spellStart"/>
      <w:r w:rsidR="008D4238" w:rsidRPr="006328BF">
        <w:rPr>
          <w:bCs/>
          <w:color w:val="222222"/>
          <w:sz w:val="32"/>
          <w:szCs w:val="32"/>
        </w:rPr>
        <w:t>недоброчесної</w:t>
      </w:r>
      <w:proofErr w:type="spellEnd"/>
      <w:r w:rsidR="008D4238" w:rsidRPr="006328BF">
        <w:rPr>
          <w:bCs/>
          <w:color w:val="222222"/>
          <w:sz w:val="32"/>
          <w:szCs w:val="32"/>
        </w:rPr>
        <w:t xml:space="preserve"> поведінки, купуючи їй книжку готових домашніх завдань, виконуючи замість дитини </w:t>
      </w:r>
      <w:proofErr w:type="spellStart"/>
      <w:r w:rsidR="008D4238" w:rsidRPr="006328BF">
        <w:rPr>
          <w:bCs/>
          <w:color w:val="222222"/>
          <w:sz w:val="32"/>
          <w:szCs w:val="32"/>
        </w:rPr>
        <w:t>поробки</w:t>
      </w:r>
      <w:proofErr w:type="spellEnd"/>
      <w:r w:rsidR="008D4238" w:rsidRPr="006328BF">
        <w:rPr>
          <w:bCs/>
          <w:color w:val="222222"/>
          <w:sz w:val="32"/>
          <w:szCs w:val="32"/>
        </w:rPr>
        <w:t xml:space="preserve"> або інші завдання. Таким чином дитина звикає, що будь-яке завдання можна виконати не самостійно, порушує авторські права та знецінює роботу тих, хто працює самостійно.  </w:t>
      </w:r>
    </w:p>
    <w:p w:rsidR="008D4238" w:rsidRPr="006328BF" w:rsidRDefault="008D4238" w:rsidP="00CF66C3">
      <w:pPr>
        <w:pStyle w:val="a3"/>
        <w:shd w:val="clear" w:color="auto" w:fill="FFFFFF"/>
        <w:spacing w:after="390"/>
        <w:rPr>
          <w:b/>
          <w:bCs/>
          <w:color w:val="222222"/>
          <w:sz w:val="32"/>
          <w:szCs w:val="32"/>
        </w:rPr>
      </w:pPr>
      <w:r w:rsidRPr="006328BF">
        <w:rPr>
          <w:b/>
          <w:bCs/>
          <w:color w:val="222222"/>
          <w:sz w:val="32"/>
          <w:szCs w:val="32"/>
        </w:rPr>
        <w:t>Види академічної відповідальності учня:</w:t>
      </w:r>
      <w:r w:rsidR="00E471A8" w:rsidRPr="006328BF">
        <w:rPr>
          <w:b/>
          <w:bCs/>
          <w:color w:val="222222"/>
          <w:sz w:val="32"/>
          <w:szCs w:val="32"/>
        </w:rPr>
        <w:t xml:space="preserve">                                                                                   </w:t>
      </w:r>
      <w:r w:rsidR="00E471A8" w:rsidRPr="006328BF">
        <w:rPr>
          <w:bCs/>
          <w:color w:val="222222"/>
          <w:sz w:val="32"/>
          <w:szCs w:val="32"/>
        </w:rPr>
        <w:t>- з</w:t>
      </w:r>
      <w:r w:rsidRPr="006328BF">
        <w:rPr>
          <w:bCs/>
          <w:color w:val="222222"/>
          <w:sz w:val="32"/>
          <w:szCs w:val="32"/>
        </w:rPr>
        <w:t xml:space="preserve">а порушення академічної доброчесності педагогічний працівник може робити учню зауваження. </w:t>
      </w:r>
    </w:p>
    <w:p w:rsidR="008D4238" w:rsidRPr="006328BF" w:rsidRDefault="008D4238" w:rsidP="00CF66C3">
      <w:pPr>
        <w:pStyle w:val="a3"/>
        <w:shd w:val="clear" w:color="auto" w:fill="FFFFFF"/>
        <w:spacing w:after="390"/>
        <w:rPr>
          <w:bCs/>
          <w:color w:val="222222"/>
          <w:sz w:val="32"/>
          <w:szCs w:val="32"/>
        </w:rPr>
      </w:pPr>
      <w:r w:rsidRPr="006328BF">
        <w:rPr>
          <w:bCs/>
          <w:color w:val="222222"/>
          <w:sz w:val="32"/>
          <w:szCs w:val="32"/>
        </w:rPr>
        <w:t>Нині - це найпоширеніший вид відповідальн</w:t>
      </w:r>
      <w:r w:rsidR="00E471A8" w:rsidRPr="006328BF">
        <w:rPr>
          <w:bCs/>
          <w:color w:val="222222"/>
          <w:sz w:val="32"/>
          <w:szCs w:val="32"/>
        </w:rPr>
        <w:t>ості, який застосовують до учня!                                                                - т</w:t>
      </w:r>
      <w:r w:rsidRPr="006328BF">
        <w:rPr>
          <w:bCs/>
          <w:color w:val="222222"/>
          <w:sz w:val="32"/>
          <w:szCs w:val="32"/>
        </w:rPr>
        <w:t>акож учень може повторно проходити підсумкове оцінювання, ДПА, відповідний освітній компонент освітньої програми, позбавлятися академічної стипендії, призових місць на учнівських змаганнях, турнірах, олімпіадах, конкурсах</w:t>
      </w:r>
    </w:p>
    <w:p w:rsidR="008D4238" w:rsidRPr="006328BF" w:rsidRDefault="008D4238" w:rsidP="00E471A8">
      <w:pPr>
        <w:pStyle w:val="a3"/>
        <w:shd w:val="clear" w:color="auto" w:fill="FFFFFF"/>
        <w:spacing w:after="390"/>
        <w:jc w:val="center"/>
        <w:rPr>
          <w:bCs/>
          <w:color w:val="222222"/>
          <w:sz w:val="32"/>
          <w:szCs w:val="32"/>
        </w:rPr>
      </w:pPr>
      <w:r w:rsidRPr="006328BF">
        <w:rPr>
          <w:bCs/>
          <w:color w:val="222222"/>
          <w:sz w:val="32"/>
          <w:szCs w:val="32"/>
        </w:rPr>
        <w:t>частина 7, статті 43 Закону України</w:t>
      </w:r>
      <w:hyperlink r:id="rId12" w:history="1">
        <w:r w:rsidRPr="006328BF">
          <w:rPr>
            <w:rStyle w:val="a4"/>
            <w:bCs/>
            <w:sz w:val="32"/>
            <w:szCs w:val="32"/>
          </w:rPr>
          <w:t> </w:t>
        </w:r>
        <w:proofErr w:type="spellStart"/>
        <w:r w:rsidRPr="006328BF">
          <w:rPr>
            <w:rStyle w:val="a4"/>
            <w:bCs/>
            <w:sz w:val="32"/>
            <w:szCs w:val="32"/>
          </w:rPr>
          <w:t>“Про</w:t>
        </w:r>
        <w:proofErr w:type="spellEnd"/>
        <w:r w:rsidRPr="006328BF">
          <w:rPr>
            <w:rStyle w:val="a4"/>
            <w:bCs/>
            <w:sz w:val="32"/>
            <w:szCs w:val="32"/>
          </w:rPr>
          <w:t xml:space="preserve"> повну загальну </w:t>
        </w:r>
      </w:hyperlink>
      <w:hyperlink r:id="rId13" w:history="1">
        <w:r w:rsidRPr="006328BF">
          <w:rPr>
            <w:rStyle w:val="a4"/>
            <w:bCs/>
            <w:sz w:val="32"/>
            <w:szCs w:val="32"/>
          </w:rPr>
          <w:t xml:space="preserve">середню </w:t>
        </w:r>
      </w:hyperlink>
      <w:hyperlink r:id="rId14" w:history="1">
        <w:proofErr w:type="spellStart"/>
        <w:r w:rsidRPr="006328BF">
          <w:rPr>
            <w:rStyle w:val="a4"/>
            <w:bCs/>
            <w:sz w:val="32"/>
            <w:szCs w:val="32"/>
          </w:rPr>
          <w:t>освіту”</w:t>
        </w:r>
        <w:proofErr w:type="spellEnd"/>
      </w:hyperlink>
    </w:p>
    <w:p w:rsidR="00E471A8" w:rsidRPr="006328BF" w:rsidRDefault="00E471A8" w:rsidP="00E471A8">
      <w:pPr>
        <w:pStyle w:val="a3"/>
        <w:shd w:val="clear" w:color="auto" w:fill="FFFFFF"/>
        <w:spacing w:after="390"/>
        <w:rPr>
          <w:bCs/>
          <w:color w:val="222222"/>
          <w:sz w:val="32"/>
          <w:szCs w:val="32"/>
        </w:rPr>
      </w:pPr>
      <w:r w:rsidRPr="006328BF">
        <w:rPr>
          <w:bCs/>
          <w:color w:val="222222"/>
          <w:sz w:val="32"/>
          <w:szCs w:val="32"/>
        </w:rPr>
        <w:t xml:space="preserve">         </w:t>
      </w:r>
      <w:r w:rsidR="001F1C0E" w:rsidRPr="006328BF">
        <w:rPr>
          <w:bCs/>
          <w:color w:val="222222"/>
          <w:sz w:val="32"/>
          <w:szCs w:val="32"/>
        </w:rPr>
        <w:t>Рішення про академічну відповідальність учнів приймає педагогічний працівник, який виявив порушення академічної доброчесності, або педагогічна рада закладу освіти відповідно до положення про внутрішню систему забезпечення якості освіти.</w:t>
      </w:r>
      <w:r w:rsidRPr="006328BF">
        <w:rPr>
          <w:bCs/>
          <w:color w:val="222222"/>
          <w:sz w:val="32"/>
          <w:szCs w:val="32"/>
        </w:rPr>
        <w:t xml:space="preserve">                                                                                                         </w:t>
      </w:r>
    </w:p>
    <w:p w:rsidR="008056EF" w:rsidRPr="006328BF" w:rsidRDefault="00E471A8" w:rsidP="00E471A8">
      <w:pPr>
        <w:pStyle w:val="a3"/>
        <w:shd w:val="clear" w:color="auto" w:fill="FFFFFF"/>
        <w:spacing w:after="390"/>
        <w:rPr>
          <w:bCs/>
          <w:color w:val="222222"/>
          <w:sz w:val="32"/>
          <w:szCs w:val="32"/>
        </w:rPr>
      </w:pPr>
      <w:r w:rsidRPr="006328BF">
        <w:rPr>
          <w:bCs/>
          <w:color w:val="222222"/>
          <w:sz w:val="32"/>
          <w:szCs w:val="32"/>
        </w:rPr>
        <w:t xml:space="preserve">         </w:t>
      </w:r>
      <w:r w:rsidR="001F1C0E" w:rsidRPr="006328BF">
        <w:rPr>
          <w:bCs/>
          <w:color w:val="222222"/>
          <w:sz w:val="32"/>
          <w:szCs w:val="32"/>
        </w:rPr>
        <w:t xml:space="preserve">Рішення про позбавлення учня </w:t>
      </w:r>
      <w:proofErr w:type="spellStart"/>
      <w:r w:rsidR="001F1C0E" w:rsidRPr="006328BF">
        <w:rPr>
          <w:bCs/>
          <w:color w:val="222222"/>
          <w:sz w:val="32"/>
          <w:szCs w:val="32"/>
        </w:rPr>
        <w:t>недоброчесно</w:t>
      </w:r>
      <w:proofErr w:type="spellEnd"/>
      <w:r w:rsidR="001F1C0E" w:rsidRPr="006328BF">
        <w:rPr>
          <w:bCs/>
          <w:color w:val="222222"/>
          <w:sz w:val="32"/>
          <w:szCs w:val="32"/>
        </w:rPr>
        <w:t xml:space="preserve"> отриманих академічної стипендії, призових місць на учнівських змаганнях, турнірах, олімпіадах, конкурсах приймає той орган (посадова особа), який їх присвоїв. </w:t>
      </w:r>
    </w:p>
    <w:p w:rsidR="002F265B" w:rsidRPr="006328BF" w:rsidRDefault="008D4238" w:rsidP="00CF66C3">
      <w:pPr>
        <w:pStyle w:val="a3"/>
        <w:shd w:val="clear" w:color="auto" w:fill="FFFFFF"/>
        <w:spacing w:after="390"/>
        <w:rPr>
          <w:b/>
          <w:bCs/>
          <w:color w:val="222222"/>
          <w:sz w:val="32"/>
          <w:szCs w:val="32"/>
        </w:rPr>
      </w:pPr>
      <w:r w:rsidRPr="006328BF">
        <w:rPr>
          <w:b/>
          <w:bCs/>
          <w:color w:val="222222"/>
          <w:sz w:val="32"/>
          <w:szCs w:val="32"/>
        </w:rPr>
        <w:t>Наслідки нехтування академічною відповідальністю:</w:t>
      </w:r>
      <w:r w:rsidR="002F265B" w:rsidRPr="006328BF">
        <w:rPr>
          <w:b/>
          <w:bCs/>
          <w:color w:val="222222"/>
          <w:sz w:val="32"/>
          <w:szCs w:val="32"/>
        </w:rPr>
        <w:t xml:space="preserve">                                                     - </w:t>
      </w:r>
      <w:r w:rsidR="001F1C0E" w:rsidRPr="006328BF">
        <w:rPr>
          <w:bCs/>
          <w:color w:val="222222"/>
          <w:sz w:val="32"/>
          <w:szCs w:val="32"/>
        </w:rPr>
        <w:t>знецінення університетських дипломів країни;</w:t>
      </w:r>
      <w:r w:rsidR="002F265B" w:rsidRPr="006328BF">
        <w:rPr>
          <w:b/>
          <w:bCs/>
          <w:color w:val="222222"/>
          <w:sz w:val="32"/>
          <w:szCs w:val="32"/>
        </w:rPr>
        <w:t xml:space="preserve">                                                             - </w:t>
      </w:r>
      <w:r w:rsidR="001F1C0E" w:rsidRPr="006328BF">
        <w:rPr>
          <w:bCs/>
          <w:color w:val="222222"/>
          <w:sz w:val="32"/>
          <w:szCs w:val="32"/>
        </w:rPr>
        <w:t>невизнання диплому  за кордоном;</w:t>
      </w:r>
      <w:r w:rsidR="002F265B" w:rsidRPr="006328BF">
        <w:rPr>
          <w:b/>
          <w:bCs/>
          <w:color w:val="222222"/>
          <w:sz w:val="32"/>
          <w:szCs w:val="32"/>
        </w:rPr>
        <w:t xml:space="preserve">                                                                                              - </w:t>
      </w:r>
      <w:r w:rsidR="001F1C0E" w:rsidRPr="006328BF">
        <w:rPr>
          <w:bCs/>
          <w:color w:val="222222"/>
          <w:sz w:val="32"/>
          <w:szCs w:val="32"/>
        </w:rPr>
        <w:t>низька можливість працевлаштування (недовіра працедавця);</w:t>
      </w:r>
      <w:r w:rsidR="002F265B" w:rsidRPr="006328BF">
        <w:rPr>
          <w:b/>
          <w:bCs/>
          <w:color w:val="222222"/>
          <w:sz w:val="32"/>
          <w:szCs w:val="32"/>
        </w:rPr>
        <w:t xml:space="preserve">                                                 </w:t>
      </w:r>
      <w:r w:rsidR="002F265B" w:rsidRPr="006328BF">
        <w:rPr>
          <w:b/>
          <w:bCs/>
          <w:color w:val="222222"/>
          <w:sz w:val="32"/>
          <w:szCs w:val="32"/>
        </w:rPr>
        <w:lastRenderedPageBreak/>
        <w:t xml:space="preserve">- </w:t>
      </w:r>
      <w:r w:rsidR="001F1C0E" w:rsidRPr="006328BF">
        <w:rPr>
          <w:bCs/>
          <w:color w:val="222222"/>
          <w:sz w:val="32"/>
          <w:szCs w:val="32"/>
        </w:rPr>
        <w:t>зниження медичного обслуговування;</w:t>
      </w:r>
      <w:r w:rsidR="002F265B" w:rsidRPr="006328BF">
        <w:rPr>
          <w:b/>
          <w:bCs/>
          <w:color w:val="222222"/>
          <w:sz w:val="32"/>
          <w:szCs w:val="32"/>
        </w:rPr>
        <w:t xml:space="preserve">                                                                                   - </w:t>
      </w:r>
      <w:r w:rsidR="001F1C0E" w:rsidRPr="006328BF">
        <w:rPr>
          <w:bCs/>
          <w:color w:val="222222"/>
          <w:sz w:val="32"/>
          <w:szCs w:val="32"/>
        </w:rPr>
        <w:t>знецінення наукового потенціалу держави в цілому;</w:t>
      </w:r>
      <w:r w:rsidR="002F265B" w:rsidRPr="006328BF">
        <w:rPr>
          <w:b/>
          <w:bCs/>
          <w:color w:val="222222"/>
          <w:sz w:val="32"/>
          <w:szCs w:val="32"/>
        </w:rPr>
        <w:t xml:space="preserve">                                                     - </w:t>
      </w:r>
      <w:r w:rsidR="001F1C0E" w:rsidRPr="006328BF">
        <w:rPr>
          <w:bCs/>
          <w:color w:val="222222"/>
          <w:sz w:val="32"/>
          <w:szCs w:val="32"/>
        </w:rPr>
        <w:t>гальмування розвитку економіки;</w:t>
      </w:r>
      <w:r w:rsidR="002F265B" w:rsidRPr="006328BF">
        <w:rPr>
          <w:b/>
          <w:bCs/>
          <w:color w:val="222222"/>
          <w:sz w:val="32"/>
          <w:szCs w:val="32"/>
        </w:rPr>
        <w:t xml:space="preserve">                                                                                             - </w:t>
      </w:r>
      <w:r w:rsidR="001F1C0E" w:rsidRPr="006328BF">
        <w:rPr>
          <w:bCs/>
          <w:color w:val="222222"/>
          <w:sz w:val="32"/>
          <w:szCs w:val="32"/>
        </w:rPr>
        <w:t>втрата авторитету держави у світі</w:t>
      </w:r>
    </w:p>
    <w:p w:rsidR="008056EF" w:rsidRPr="006328BF" w:rsidRDefault="002F265B" w:rsidP="002F265B">
      <w:pPr>
        <w:pStyle w:val="a3"/>
        <w:shd w:val="clear" w:color="auto" w:fill="FFFFFF"/>
        <w:spacing w:after="390"/>
        <w:rPr>
          <w:b/>
          <w:bCs/>
          <w:color w:val="222222"/>
          <w:sz w:val="32"/>
          <w:szCs w:val="32"/>
        </w:rPr>
      </w:pPr>
      <w:r w:rsidRPr="006328BF">
        <w:rPr>
          <w:b/>
          <w:bCs/>
          <w:color w:val="222222"/>
          <w:sz w:val="32"/>
          <w:szCs w:val="32"/>
        </w:rPr>
        <w:t xml:space="preserve">Що робити, щоб подолати академічну </w:t>
      </w:r>
      <w:proofErr w:type="spellStart"/>
      <w:r w:rsidRPr="006328BF">
        <w:rPr>
          <w:b/>
          <w:bCs/>
          <w:color w:val="222222"/>
          <w:sz w:val="32"/>
          <w:szCs w:val="32"/>
        </w:rPr>
        <w:t>недоброчесніть</w:t>
      </w:r>
      <w:proofErr w:type="spellEnd"/>
      <w:r w:rsidRPr="006328BF">
        <w:rPr>
          <w:b/>
          <w:bCs/>
          <w:color w:val="222222"/>
          <w:sz w:val="32"/>
          <w:szCs w:val="32"/>
        </w:rPr>
        <w:t xml:space="preserve"> у навчальному закладі:</w:t>
      </w:r>
      <w:r w:rsidR="008D4238" w:rsidRPr="006328BF">
        <w:rPr>
          <w:b/>
          <w:bCs/>
          <w:color w:val="222222"/>
          <w:sz w:val="32"/>
          <w:szCs w:val="32"/>
        </w:rPr>
        <w:t xml:space="preserve"> </w:t>
      </w:r>
      <w:r w:rsidRPr="006328BF">
        <w:rPr>
          <w:b/>
          <w:bCs/>
          <w:color w:val="222222"/>
          <w:sz w:val="32"/>
          <w:szCs w:val="32"/>
        </w:rPr>
        <w:t xml:space="preserve">                                                                                                                                 </w:t>
      </w:r>
      <w:r w:rsidRPr="006328BF">
        <w:rPr>
          <w:bCs/>
          <w:color w:val="222222"/>
          <w:sz w:val="32"/>
          <w:szCs w:val="32"/>
        </w:rPr>
        <w:t>1.</w:t>
      </w:r>
      <w:r w:rsidRPr="006328BF">
        <w:rPr>
          <w:b/>
          <w:bCs/>
          <w:color w:val="222222"/>
          <w:sz w:val="32"/>
          <w:szCs w:val="32"/>
        </w:rPr>
        <w:t xml:space="preserve"> </w:t>
      </w:r>
      <w:r w:rsidR="008D4238" w:rsidRPr="006328BF">
        <w:rPr>
          <w:bCs/>
          <w:color w:val="222222"/>
          <w:sz w:val="32"/>
          <w:szCs w:val="32"/>
        </w:rPr>
        <w:t>Ідентифікація проблеми:</w:t>
      </w:r>
      <w:r w:rsidRPr="006328BF">
        <w:rPr>
          <w:b/>
          <w:bCs/>
          <w:color w:val="222222"/>
          <w:sz w:val="32"/>
          <w:szCs w:val="32"/>
        </w:rPr>
        <w:t xml:space="preserve">                                                                                                    - </w:t>
      </w:r>
      <w:r w:rsidR="001F1C0E" w:rsidRPr="006328BF">
        <w:rPr>
          <w:bCs/>
          <w:color w:val="222222"/>
          <w:sz w:val="32"/>
          <w:szCs w:val="32"/>
        </w:rPr>
        <w:t>наявність проблеми та замовчування</w:t>
      </w:r>
      <w:r w:rsidRPr="006328BF">
        <w:rPr>
          <w:b/>
          <w:bCs/>
          <w:color w:val="222222"/>
          <w:sz w:val="32"/>
          <w:szCs w:val="32"/>
        </w:rPr>
        <w:t xml:space="preserve">                                                                                                   </w:t>
      </w:r>
      <w:r w:rsidR="008D4238" w:rsidRPr="006328BF">
        <w:rPr>
          <w:bCs/>
          <w:color w:val="222222"/>
          <w:sz w:val="32"/>
          <w:szCs w:val="32"/>
        </w:rPr>
        <w:t>2. Залучення до вирішення  проблеми усі зацікавлені сторони:</w:t>
      </w:r>
      <w:r w:rsidRPr="006328BF">
        <w:rPr>
          <w:b/>
          <w:bCs/>
          <w:color w:val="222222"/>
          <w:sz w:val="32"/>
          <w:szCs w:val="32"/>
        </w:rPr>
        <w:t xml:space="preserve">                                                  - </w:t>
      </w:r>
      <w:r w:rsidRPr="006328BF">
        <w:rPr>
          <w:bCs/>
          <w:color w:val="222222"/>
          <w:sz w:val="32"/>
          <w:szCs w:val="32"/>
        </w:rPr>
        <w:t>усі зацікавлені сторони, які підтримують</w:t>
      </w:r>
      <w:r w:rsidR="001F1C0E" w:rsidRPr="006328BF">
        <w:rPr>
          <w:bCs/>
          <w:color w:val="222222"/>
          <w:sz w:val="32"/>
          <w:szCs w:val="32"/>
        </w:rPr>
        <w:t xml:space="preserve"> цю ідею</w:t>
      </w:r>
      <w:r w:rsidRPr="006328BF">
        <w:rPr>
          <w:b/>
          <w:bCs/>
          <w:color w:val="222222"/>
          <w:sz w:val="32"/>
          <w:szCs w:val="32"/>
        </w:rPr>
        <w:t xml:space="preserve">                                                                           </w:t>
      </w:r>
      <w:r w:rsidR="008D4238" w:rsidRPr="006328BF">
        <w:rPr>
          <w:bCs/>
          <w:color w:val="222222"/>
          <w:sz w:val="32"/>
          <w:szCs w:val="32"/>
        </w:rPr>
        <w:t>3. Створення положення про дотримання академічної доброчесності:</w:t>
      </w:r>
      <w:r w:rsidRPr="006328BF">
        <w:rPr>
          <w:b/>
          <w:bCs/>
          <w:color w:val="222222"/>
          <w:sz w:val="32"/>
          <w:szCs w:val="32"/>
        </w:rPr>
        <w:t xml:space="preserve">                                        - </w:t>
      </w:r>
      <w:r w:rsidR="001F1C0E" w:rsidRPr="006328BF">
        <w:rPr>
          <w:bCs/>
          <w:color w:val="222222"/>
          <w:sz w:val="32"/>
          <w:szCs w:val="32"/>
        </w:rPr>
        <w:t>обговорення;</w:t>
      </w:r>
      <w:r w:rsidRPr="006328BF">
        <w:rPr>
          <w:b/>
          <w:bCs/>
          <w:color w:val="222222"/>
          <w:sz w:val="32"/>
          <w:szCs w:val="32"/>
        </w:rPr>
        <w:t xml:space="preserve">                                                                                                                    - </w:t>
      </w:r>
      <w:r w:rsidR="001F1C0E" w:rsidRPr="006328BF">
        <w:rPr>
          <w:bCs/>
          <w:color w:val="222222"/>
          <w:sz w:val="32"/>
          <w:szCs w:val="32"/>
        </w:rPr>
        <w:t>затвердження;</w:t>
      </w:r>
      <w:r w:rsidRPr="006328BF">
        <w:rPr>
          <w:b/>
          <w:bCs/>
          <w:color w:val="222222"/>
          <w:sz w:val="32"/>
          <w:szCs w:val="32"/>
        </w:rPr>
        <w:t xml:space="preserve">                                                                                                                - </w:t>
      </w:r>
      <w:r w:rsidR="001F1C0E" w:rsidRPr="006328BF">
        <w:rPr>
          <w:bCs/>
          <w:color w:val="222222"/>
          <w:sz w:val="32"/>
          <w:szCs w:val="32"/>
        </w:rPr>
        <w:t xml:space="preserve">повідомлення усіх учасників навчального процесу про положення та санкції за </w:t>
      </w:r>
      <w:r w:rsidRPr="006328BF">
        <w:rPr>
          <w:bCs/>
          <w:color w:val="222222"/>
          <w:sz w:val="32"/>
          <w:szCs w:val="32"/>
        </w:rPr>
        <w:t xml:space="preserve"> </w:t>
      </w:r>
      <w:r w:rsidR="001F1C0E" w:rsidRPr="006328BF">
        <w:rPr>
          <w:bCs/>
          <w:color w:val="222222"/>
          <w:sz w:val="32"/>
          <w:szCs w:val="32"/>
        </w:rPr>
        <w:t>їх порушення</w:t>
      </w:r>
      <w:r w:rsidRPr="006328BF">
        <w:rPr>
          <w:b/>
          <w:bCs/>
          <w:color w:val="222222"/>
          <w:sz w:val="32"/>
          <w:szCs w:val="32"/>
        </w:rPr>
        <w:t xml:space="preserve">                                                                                                                                                  </w:t>
      </w:r>
      <w:r w:rsidR="008D4238" w:rsidRPr="006328BF">
        <w:rPr>
          <w:bCs/>
          <w:color w:val="222222"/>
          <w:sz w:val="32"/>
          <w:szCs w:val="32"/>
        </w:rPr>
        <w:t>4. Моніторинг :</w:t>
      </w:r>
      <w:r w:rsidRPr="006328BF">
        <w:rPr>
          <w:b/>
          <w:bCs/>
          <w:color w:val="222222"/>
          <w:sz w:val="32"/>
          <w:szCs w:val="32"/>
        </w:rPr>
        <w:t xml:space="preserve">                                                                                                                                          - </w:t>
      </w:r>
      <w:r w:rsidR="001F1C0E" w:rsidRPr="006328BF">
        <w:rPr>
          <w:bCs/>
          <w:color w:val="222222"/>
          <w:sz w:val="32"/>
          <w:szCs w:val="32"/>
        </w:rPr>
        <w:t>дотримання;</w:t>
      </w:r>
      <w:r w:rsidRPr="006328BF">
        <w:rPr>
          <w:b/>
          <w:bCs/>
          <w:color w:val="222222"/>
          <w:sz w:val="32"/>
          <w:szCs w:val="32"/>
        </w:rPr>
        <w:t xml:space="preserve">                                                                                                                     - </w:t>
      </w:r>
      <w:r w:rsidR="001F1C0E" w:rsidRPr="006328BF">
        <w:rPr>
          <w:bCs/>
          <w:color w:val="222222"/>
          <w:sz w:val="32"/>
          <w:szCs w:val="32"/>
        </w:rPr>
        <w:t>динаміка;</w:t>
      </w:r>
      <w:r w:rsidRPr="006328BF">
        <w:rPr>
          <w:b/>
          <w:bCs/>
          <w:color w:val="222222"/>
          <w:sz w:val="32"/>
          <w:szCs w:val="32"/>
        </w:rPr>
        <w:t xml:space="preserve">                                                                                                                        - </w:t>
      </w:r>
      <w:r w:rsidR="001F1C0E" w:rsidRPr="006328BF">
        <w:rPr>
          <w:bCs/>
          <w:color w:val="222222"/>
          <w:sz w:val="32"/>
          <w:szCs w:val="32"/>
        </w:rPr>
        <w:t>результати</w:t>
      </w:r>
    </w:p>
    <w:p w:rsidR="008D4238" w:rsidRPr="006328BF" w:rsidRDefault="002F265B" w:rsidP="002F265B">
      <w:pPr>
        <w:pStyle w:val="a3"/>
        <w:shd w:val="clear" w:color="auto" w:fill="FFFFFF"/>
        <w:spacing w:after="390"/>
        <w:rPr>
          <w:bCs/>
          <w:color w:val="222222"/>
          <w:sz w:val="32"/>
          <w:szCs w:val="32"/>
        </w:rPr>
      </w:pPr>
      <w:r w:rsidRPr="006328BF">
        <w:rPr>
          <w:b/>
          <w:bCs/>
          <w:color w:val="222222"/>
          <w:sz w:val="32"/>
          <w:szCs w:val="32"/>
        </w:rPr>
        <w:t xml:space="preserve">Головний крок - </w:t>
      </w:r>
      <w:r w:rsidR="008D4238" w:rsidRPr="006328BF">
        <w:rPr>
          <w:b/>
          <w:bCs/>
          <w:color w:val="222222"/>
          <w:sz w:val="32"/>
          <w:szCs w:val="32"/>
        </w:rPr>
        <w:t>проведення просвітницької діяльності у школа</w:t>
      </w:r>
      <w:r w:rsidRPr="006328BF">
        <w:rPr>
          <w:b/>
          <w:bCs/>
          <w:color w:val="222222"/>
          <w:sz w:val="32"/>
          <w:szCs w:val="32"/>
        </w:rPr>
        <w:t xml:space="preserve">х та серед освітніх управлінців:                                                                                                                                         </w:t>
      </w:r>
      <w:r w:rsidR="008D4238" w:rsidRPr="006328BF">
        <w:rPr>
          <w:b/>
          <w:bCs/>
          <w:color w:val="222222"/>
          <w:sz w:val="32"/>
          <w:szCs w:val="32"/>
        </w:rPr>
        <w:t xml:space="preserve"> </w:t>
      </w:r>
      <w:r w:rsidRPr="006328BF">
        <w:rPr>
          <w:b/>
          <w:bCs/>
          <w:color w:val="222222"/>
          <w:sz w:val="32"/>
          <w:szCs w:val="32"/>
        </w:rPr>
        <w:t xml:space="preserve">    </w:t>
      </w:r>
      <w:r w:rsidR="008D4238" w:rsidRPr="006328BF">
        <w:rPr>
          <w:bCs/>
          <w:color w:val="222222"/>
          <w:sz w:val="32"/>
          <w:szCs w:val="32"/>
        </w:rPr>
        <w:t>Учням, вчителям, керівникам шкіл та управлінь освітою необхідно розповідати про існування такого явища, його види та відпові</w:t>
      </w:r>
      <w:r w:rsidRPr="006328BF">
        <w:rPr>
          <w:bCs/>
          <w:color w:val="222222"/>
          <w:sz w:val="32"/>
          <w:szCs w:val="32"/>
        </w:rPr>
        <w:t xml:space="preserve">дальність. Оскільки саме учні - </w:t>
      </w:r>
      <w:r w:rsidR="008D4238" w:rsidRPr="006328BF">
        <w:rPr>
          <w:bCs/>
          <w:color w:val="222222"/>
          <w:sz w:val="32"/>
          <w:szCs w:val="32"/>
        </w:rPr>
        <w:t>те покоління, яке згодом фо</w:t>
      </w:r>
      <w:r w:rsidRPr="006328BF">
        <w:rPr>
          <w:bCs/>
          <w:color w:val="222222"/>
          <w:sz w:val="32"/>
          <w:szCs w:val="32"/>
        </w:rPr>
        <w:t>рмуватиме майбутнє нашої країни -</w:t>
      </w:r>
      <w:r w:rsidR="008D4238" w:rsidRPr="006328BF">
        <w:rPr>
          <w:bCs/>
          <w:color w:val="222222"/>
          <w:sz w:val="32"/>
          <w:szCs w:val="32"/>
        </w:rPr>
        <w:t xml:space="preserve"> саме в них насамперед потрібно закладати цінності доброчесної поведінки. </w:t>
      </w:r>
    </w:p>
    <w:p w:rsidR="002F265B" w:rsidRPr="006328BF" w:rsidRDefault="002F265B" w:rsidP="002F265B">
      <w:pPr>
        <w:pStyle w:val="a3"/>
        <w:shd w:val="clear" w:color="auto" w:fill="FFFFFF"/>
        <w:spacing w:after="390"/>
        <w:rPr>
          <w:bCs/>
          <w:color w:val="222222"/>
          <w:sz w:val="32"/>
          <w:szCs w:val="32"/>
        </w:rPr>
      </w:pPr>
    </w:p>
    <w:p w:rsidR="002F265B" w:rsidRPr="006328BF" w:rsidRDefault="002F265B" w:rsidP="002F265B">
      <w:pPr>
        <w:pStyle w:val="a3"/>
        <w:shd w:val="clear" w:color="auto" w:fill="FFFFFF"/>
        <w:spacing w:after="390"/>
        <w:rPr>
          <w:bCs/>
          <w:color w:val="222222"/>
          <w:sz w:val="32"/>
          <w:szCs w:val="32"/>
        </w:rPr>
      </w:pPr>
    </w:p>
    <w:p w:rsidR="002F265B" w:rsidRPr="006328BF" w:rsidRDefault="002F265B" w:rsidP="002F265B">
      <w:pPr>
        <w:pStyle w:val="a3"/>
        <w:shd w:val="clear" w:color="auto" w:fill="FFFFFF"/>
        <w:spacing w:after="390"/>
        <w:rPr>
          <w:bCs/>
          <w:color w:val="222222"/>
          <w:sz w:val="32"/>
          <w:szCs w:val="32"/>
        </w:rPr>
      </w:pPr>
    </w:p>
    <w:p w:rsidR="008D4238" w:rsidRPr="006328BF" w:rsidRDefault="008D4238" w:rsidP="00CF66C3">
      <w:pPr>
        <w:pStyle w:val="a3"/>
        <w:shd w:val="clear" w:color="auto" w:fill="FFFFFF"/>
        <w:spacing w:after="390"/>
        <w:rPr>
          <w:b/>
          <w:bCs/>
          <w:color w:val="222222"/>
          <w:sz w:val="32"/>
          <w:szCs w:val="32"/>
        </w:rPr>
      </w:pPr>
      <w:r w:rsidRPr="006328BF">
        <w:rPr>
          <w:b/>
          <w:bCs/>
          <w:color w:val="222222"/>
          <w:sz w:val="32"/>
          <w:szCs w:val="32"/>
        </w:rPr>
        <w:t>Ресурси:</w:t>
      </w:r>
    </w:p>
    <w:p w:rsidR="008056EF" w:rsidRPr="006328BF" w:rsidRDefault="008056EF" w:rsidP="00CF66C3">
      <w:pPr>
        <w:pStyle w:val="a3"/>
        <w:numPr>
          <w:ilvl w:val="0"/>
          <w:numId w:val="16"/>
        </w:numPr>
        <w:shd w:val="clear" w:color="auto" w:fill="FFFFFF"/>
        <w:spacing w:after="390"/>
        <w:rPr>
          <w:bCs/>
          <w:color w:val="222222"/>
          <w:sz w:val="32"/>
          <w:szCs w:val="32"/>
        </w:rPr>
      </w:pPr>
      <w:hyperlink r:id="rId15" w:history="1">
        <w:r w:rsidR="001F1C0E" w:rsidRPr="006328BF">
          <w:rPr>
            <w:rStyle w:val="a4"/>
            <w:bCs/>
            <w:sz w:val="32"/>
            <w:szCs w:val="32"/>
          </w:rPr>
          <w:t>«</w:t>
        </w:r>
      </w:hyperlink>
      <w:hyperlink r:id="rId16" w:history="1">
        <w:r w:rsidR="001F1C0E" w:rsidRPr="006328BF">
          <w:rPr>
            <w:rStyle w:val="a4"/>
            <w:bCs/>
            <w:sz w:val="32"/>
            <w:szCs w:val="32"/>
          </w:rPr>
          <w:t>Проект формування академічної доброчесності у школі</w:t>
        </w:r>
      </w:hyperlink>
      <w:hyperlink r:id="rId17" w:history="1">
        <w:r w:rsidR="001F1C0E" w:rsidRPr="006328BF">
          <w:rPr>
            <w:rStyle w:val="a4"/>
            <w:bCs/>
            <w:sz w:val="32"/>
            <w:szCs w:val="32"/>
          </w:rPr>
          <w:t>»</w:t>
        </w:r>
      </w:hyperlink>
      <w:r w:rsidR="001F1C0E" w:rsidRPr="006328BF">
        <w:rPr>
          <w:bCs/>
          <w:color w:val="222222"/>
          <w:sz w:val="32"/>
          <w:szCs w:val="32"/>
        </w:rPr>
        <w:t xml:space="preserve"> Цей </w:t>
      </w:r>
      <w:proofErr w:type="spellStart"/>
      <w:r w:rsidR="001F1C0E" w:rsidRPr="006328BF">
        <w:rPr>
          <w:bCs/>
          <w:color w:val="222222"/>
          <w:sz w:val="32"/>
          <w:szCs w:val="32"/>
        </w:rPr>
        <w:t>проєкт</w:t>
      </w:r>
      <w:proofErr w:type="spellEnd"/>
      <w:r w:rsidR="001F1C0E" w:rsidRPr="006328BF">
        <w:rPr>
          <w:bCs/>
          <w:color w:val="222222"/>
          <w:sz w:val="32"/>
          <w:szCs w:val="32"/>
        </w:rPr>
        <w:t xml:space="preserve"> сприяв практичній реалізації статті 42 Закону України «Про освіту» і співпрацював із різними шкільними аудиторіями – вчителями, учнями, адміністраторами шкіл, батьками, </w:t>
      </w:r>
      <w:r w:rsidR="001F1C0E" w:rsidRPr="006328BF">
        <w:rPr>
          <w:bCs/>
          <w:color w:val="222222"/>
          <w:sz w:val="32"/>
          <w:szCs w:val="32"/>
        </w:rPr>
        <w:lastRenderedPageBreak/>
        <w:t>освітніми управлінцями, формуючи в них чітке уявлення про основи академічної доброчесності та нової шкільної культури.</w:t>
      </w:r>
    </w:p>
    <w:p w:rsidR="008056EF" w:rsidRPr="006328BF" w:rsidRDefault="001F1C0E" w:rsidP="00CF66C3">
      <w:pPr>
        <w:pStyle w:val="a3"/>
        <w:numPr>
          <w:ilvl w:val="0"/>
          <w:numId w:val="16"/>
        </w:numPr>
        <w:shd w:val="clear" w:color="auto" w:fill="FFFFFF"/>
        <w:spacing w:after="390"/>
        <w:rPr>
          <w:bCs/>
          <w:color w:val="222222"/>
          <w:sz w:val="32"/>
          <w:szCs w:val="32"/>
        </w:rPr>
      </w:pPr>
      <w:r w:rsidRPr="006328BF">
        <w:rPr>
          <w:bCs/>
          <w:color w:val="222222"/>
          <w:sz w:val="32"/>
          <w:szCs w:val="32"/>
        </w:rPr>
        <w:t>розроблено</w:t>
      </w:r>
      <w:hyperlink r:id="rId18" w:history="1">
        <w:r w:rsidRPr="006328BF">
          <w:rPr>
            <w:rStyle w:val="a4"/>
            <w:bCs/>
            <w:sz w:val="32"/>
            <w:szCs w:val="32"/>
          </w:rPr>
          <w:t> </w:t>
        </w:r>
        <w:proofErr w:type="spellStart"/>
        <w:r w:rsidRPr="006328BF">
          <w:rPr>
            <w:rStyle w:val="a4"/>
            <w:bCs/>
            <w:sz w:val="32"/>
            <w:szCs w:val="32"/>
          </w:rPr>
          <w:t>онлайн-курс</w:t>
        </w:r>
        <w:proofErr w:type="spellEnd"/>
        <w:r w:rsidRPr="006328BF">
          <w:rPr>
            <w:rStyle w:val="a4"/>
            <w:bCs/>
            <w:sz w:val="32"/>
            <w:szCs w:val="32"/>
          </w:rPr>
          <w:t xml:space="preserve"> </w:t>
        </w:r>
        <w:proofErr w:type="spellStart"/>
        <w:r w:rsidRPr="006328BF">
          <w:rPr>
            <w:rStyle w:val="a4"/>
            <w:bCs/>
            <w:sz w:val="32"/>
            <w:szCs w:val="32"/>
          </w:rPr>
          <w:t>“Академічна</w:t>
        </w:r>
        <w:proofErr w:type="spellEnd"/>
        <w:r w:rsidRPr="006328BF">
          <w:rPr>
            <w:rStyle w:val="a4"/>
            <w:bCs/>
            <w:sz w:val="32"/>
            <w:szCs w:val="32"/>
          </w:rPr>
          <w:t xml:space="preserve"> </w:t>
        </w:r>
        <w:proofErr w:type="spellStart"/>
        <w:r w:rsidRPr="006328BF">
          <w:rPr>
            <w:rStyle w:val="a4"/>
            <w:bCs/>
            <w:sz w:val="32"/>
            <w:szCs w:val="32"/>
          </w:rPr>
          <w:t>доброчесність</w:t>
        </w:r>
      </w:hyperlink>
      <w:hyperlink r:id="rId19" w:history="1">
        <w:r w:rsidRPr="006328BF">
          <w:rPr>
            <w:rStyle w:val="a4"/>
            <w:bCs/>
            <w:sz w:val="32"/>
            <w:szCs w:val="32"/>
          </w:rPr>
          <w:t>”</w:t>
        </w:r>
        <w:proofErr w:type="spellEnd"/>
      </w:hyperlink>
    </w:p>
    <w:p w:rsidR="008056EF" w:rsidRPr="006328BF" w:rsidRDefault="001F1C0E" w:rsidP="00CF66C3">
      <w:pPr>
        <w:pStyle w:val="a3"/>
        <w:numPr>
          <w:ilvl w:val="0"/>
          <w:numId w:val="16"/>
        </w:numPr>
        <w:shd w:val="clear" w:color="auto" w:fill="FFFFFF"/>
        <w:spacing w:after="390"/>
        <w:rPr>
          <w:bCs/>
          <w:color w:val="222222"/>
          <w:sz w:val="32"/>
          <w:szCs w:val="32"/>
        </w:rPr>
      </w:pPr>
      <w:r w:rsidRPr="006328BF">
        <w:rPr>
          <w:bCs/>
          <w:color w:val="222222"/>
          <w:sz w:val="32"/>
          <w:szCs w:val="32"/>
        </w:rPr>
        <w:t xml:space="preserve">Служба освітнього омбудсмена спільно з </w:t>
      </w:r>
      <w:proofErr w:type="spellStart"/>
      <w:r w:rsidRPr="006328BF">
        <w:rPr>
          <w:bCs/>
          <w:color w:val="222222"/>
          <w:sz w:val="32"/>
          <w:szCs w:val="32"/>
        </w:rPr>
        <w:t>проєктом</w:t>
      </w:r>
      <w:proofErr w:type="spellEnd"/>
      <w:r w:rsidRPr="006328BF">
        <w:rPr>
          <w:bCs/>
          <w:color w:val="222222"/>
          <w:sz w:val="32"/>
          <w:szCs w:val="32"/>
        </w:rPr>
        <w:t xml:space="preserve"> USAID «</w:t>
      </w:r>
      <w:proofErr w:type="spellStart"/>
      <w:r w:rsidRPr="006328BF">
        <w:rPr>
          <w:bCs/>
          <w:color w:val="222222"/>
          <w:sz w:val="32"/>
          <w:szCs w:val="32"/>
        </w:rPr>
        <w:t>ВзаємоДія</w:t>
      </w:r>
      <w:proofErr w:type="spellEnd"/>
      <w:r w:rsidRPr="006328BF">
        <w:rPr>
          <w:bCs/>
          <w:color w:val="222222"/>
          <w:sz w:val="32"/>
          <w:szCs w:val="32"/>
        </w:rPr>
        <w:t>» розробили безоплатну програму підвищення кваліфікації педагогічних працівників закладів загальної середньої освіти</w:t>
      </w:r>
      <w:hyperlink r:id="rId20" w:history="1">
        <w:r w:rsidRPr="006328BF">
          <w:rPr>
            <w:rStyle w:val="a4"/>
            <w:bCs/>
            <w:sz w:val="32"/>
            <w:szCs w:val="32"/>
          </w:rPr>
          <w:t> </w:t>
        </w:r>
        <w:proofErr w:type="spellStart"/>
        <w:r w:rsidRPr="006328BF">
          <w:rPr>
            <w:rStyle w:val="a4"/>
            <w:bCs/>
            <w:sz w:val="32"/>
            <w:szCs w:val="32"/>
          </w:rPr>
          <w:t>“Рівні</w:t>
        </w:r>
        <w:proofErr w:type="spellEnd"/>
        <w:r w:rsidRPr="006328BF">
          <w:rPr>
            <w:rStyle w:val="a4"/>
            <w:bCs/>
            <w:sz w:val="32"/>
            <w:szCs w:val="32"/>
          </w:rPr>
          <w:t xml:space="preserve"> можливості в освіті: через прикладні інструменти до запобігання </w:t>
        </w:r>
        <w:proofErr w:type="spellStart"/>
        <w:r w:rsidRPr="006328BF">
          <w:rPr>
            <w:rStyle w:val="a4"/>
            <w:bCs/>
            <w:sz w:val="32"/>
            <w:szCs w:val="32"/>
          </w:rPr>
          <w:t>корупції</w:t>
        </w:r>
      </w:hyperlink>
      <w:hyperlink r:id="rId21" w:history="1">
        <w:r w:rsidRPr="006328BF">
          <w:rPr>
            <w:rStyle w:val="a4"/>
            <w:bCs/>
            <w:sz w:val="32"/>
            <w:szCs w:val="32"/>
          </w:rPr>
          <w:t>”</w:t>
        </w:r>
        <w:proofErr w:type="spellEnd"/>
      </w:hyperlink>
    </w:p>
    <w:p w:rsidR="008056EF" w:rsidRPr="006328BF" w:rsidRDefault="008056EF" w:rsidP="00CF66C3">
      <w:pPr>
        <w:pStyle w:val="a3"/>
        <w:numPr>
          <w:ilvl w:val="0"/>
          <w:numId w:val="16"/>
        </w:numPr>
        <w:shd w:val="clear" w:color="auto" w:fill="FFFFFF"/>
        <w:spacing w:after="390"/>
        <w:rPr>
          <w:bCs/>
          <w:color w:val="222222"/>
          <w:sz w:val="32"/>
          <w:szCs w:val="32"/>
        </w:rPr>
      </w:pPr>
      <w:hyperlink r:id="rId22" w:history="1">
        <w:proofErr w:type="spellStart"/>
        <w:r w:rsidR="001F1C0E" w:rsidRPr="006328BF">
          <w:rPr>
            <w:rStyle w:val="a4"/>
            <w:bCs/>
            <w:sz w:val="32"/>
            <w:szCs w:val="32"/>
          </w:rPr>
          <w:t>“</w:t>
        </w:r>
      </w:hyperlink>
      <w:hyperlink r:id="rId23" w:history="1">
        <w:r w:rsidR="001F1C0E" w:rsidRPr="006328BF">
          <w:rPr>
            <w:rStyle w:val="a4"/>
            <w:bCs/>
            <w:sz w:val="32"/>
            <w:szCs w:val="32"/>
          </w:rPr>
          <w:t>Методичні</w:t>
        </w:r>
        <w:proofErr w:type="spellEnd"/>
        <w:r w:rsidR="001F1C0E" w:rsidRPr="006328BF">
          <w:rPr>
            <w:rStyle w:val="a4"/>
            <w:bCs/>
            <w:sz w:val="32"/>
            <w:szCs w:val="32"/>
          </w:rPr>
          <w:t xml:space="preserve"> </w:t>
        </w:r>
      </w:hyperlink>
      <w:hyperlink r:id="rId24" w:history="1">
        <w:r w:rsidR="001F1C0E" w:rsidRPr="006328BF">
          <w:rPr>
            <w:rStyle w:val="a4"/>
            <w:bCs/>
            <w:sz w:val="32"/>
            <w:szCs w:val="32"/>
          </w:rPr>
          <w:t xml:space="preserve">рекомендацій з питань формування внутрішньої системи забезпечення якості освіти у закладах загальної середньої </w:t>
        </w:r>
        <w:proofErr w:type="spellStart"/>
        <w:r w:rsidR="001F1C0E" w:rsidRPr="006328BF">
          <w:rPr>
            <w:rStyle w:val="a4"/>
            <w:bCs/>
            <w:sz w:val="32"/>
            <w:szCs w:val="32"/>
          </w:rPr>
          <w:t>освіти”</w:t>
        </w:r>
        <w:proofErr w:type="spellEnd"/>
      </w:hyperlink>
      <w:r w:rsidR="001F1C0E" w:rsidRPr="006328BF">
        <w:rPr>
          <w:bCs/>
          <w:color w:val="222222"/>
          <w:sz w:val="32"/>
          <w:szCs w:val="32"/>
        </w:rPr>
        <w:t>, які затверджені наказом МОН №1460 від 30 листопада 2020 року.</w:t>
      </w:r>
    </w:p>
    <w:p w:rsidR="008056EF" w:rsidRPr="006328BF" w:rsidRDefault="008056EF" w:rsidP="00CF66C3">
      <w:pPr>
        <w:pStyle w:val="a3"/>
        <w:numPr>
          <w:ilvl w:val="0"/>
          <w:numId w:val="16"/>
        </w:numPr>
        <w:shd w:val="clear" w:color="auto" w:fill="FFFFFF"/>
        <w:spacing w:after="390"/>
        <w:rPr>
          <w:bCs/>
          <w:color w:val="222222"/>
          <w:sz w:val="32"/>
          <w:szCs w:val="32"/>
        </w:rPr>
      </w:pPr>
      <w:hyperlink r:id="rId25" w:history="1">
        <w:r w:rsidR="001F1C0E" w:rsidRPr="006328BF">
          <w:rPr>
            <w:rStyle w:val="a4"/>
            <w:bCs/>
            <w:sz w:val="32"/>
            <w:szCs w:val="32"/>
          </w:rPr>
          <w:t> </w:t>
        </w:r>
        <w:proofErr w:type="spellStart"/>
        <w:r w:rsidR="001F1C0E" w:rsidRPr="006328BF">
          <w:rPr>
            <w:rStyle w:val="a4"/>
            <w:bCs/>
            <w:sz w:val="32"/>
            <w:szCs w:val="32"/>
          </w:rPr>
          <w:t>“</w:t>
        </w:r>
      </w:hyperlink>
      <w:hyperlink r:id="rId26" w:history="1">
        <w:r w:rsidR="001F1C0E" w:rsidRPr="006328BF">
          <w:rPr>
            <w:rStyle w:val="a4"/>
            <w:bCs/>
            <w:sz w:val="32"/>
            <w:szCs w:val="32"/>
          </w:rPr>
          <w:t>Абетка</w:t>
        </w:r>
        <w:proofErr w:type="spellEnd"/>
        <w:r w:rsidR="001F1C0E" w:rsidRPr="006328BF">
          <w:rPr>
            <w:rStyle w:val="a4"/>
            <w:bCs/>
            <w:sz w:val="32"/>
            <w:szCs w:val="32"/>
          </w:rPr>
          <w:t xml:space="preserve"> </w:t>
        </w:r>
      </w:hyperlink>
      <w:hyperlink r:id="rId27" w:history="1">
        <w:r w:rsidR="001F1C0E" w:rsidRPr="006328BF">
          <w:rPr>
            <w:rStyle w:val="a4"/>
            <w:bCs/>
            <w:sz w:val="32"/>
            <w:szCs w:val="32"/>
          </w:rPr>
          <w:t xml:space="preserve">для </w:t>
        </w:r>
        <w:proofErr w:type="spellStart"/>
        <w:r w:rsidR="001F1C0E" w:rsidRPr="006328BF">
          <w:rPr>
            <w:rStyle w:val="a4"/>
            <w:bCs/>
            <w:sz w:val="32"/>
            <w:szCs w:val="32"/>
          </w:rPr>
          <w:t>директора”</w:t>
        </w:r>
        <w:proofErr w:type="spellEnd"/>
      </w:hyperlink>
      <w:r w:rsidR="001F1C0E" w:rsidRPr="006328BF">
        <w:rPr>
          <w:bCs/>
          <w:color w:val="222222"/>
          <w:sz w:val="32"/>
          <w:szCs w:val="32"/>
        </w:rPr>
        <w:t>, одним з авторів якої є освітній омбудсмен Сергій Горбачов. </w:t>
      </w:r>
    </w:p>
    <w:p w:rsidR="008056EF" w:rsidRPr="006328BF" w:rsidRDefault="001F1C0E" w:rsidP="00CF66C3">
      <w:pPr>
        <w:pStyle w:val="a3"/>
        <w:numPr>
          <w:ilvl w:val="0"/>
          <w:numId w:val="16"/>
        </w:numPr>
        <w:shd w:val="clear" w:color="auto" w:fill="FFFFFF"/>
        <w:spacing w:after="390"/>
        <w:rPr>
          <w:bCs/>
          <w:color w:val="222222"/>
          <w:sz w:val="32"/>
          <w:szCs w:val="32"/>
        </w:rPr>
      </w:pPr>
      <w:proofErr w:type="spellStart"/>
      <w:r w:rsidRPr="006328BF">
        <w:rPr>
          <w:bCs/>
          <w:color w:val="222222"/>
          <w:sz w:val="32"/>
          <w:szCs w:val="32"/>
        </w:rPr>
        <w:t>Онлайн-курс</w:t>
      </w:r>
      <w:proofErr w:type="spellEnd"/>
      <w:r w:rsidRPr="006328BF">
        <w:rPr>
          <w:bCs/>
          <w:color w:val="222222"/>
          <w:sz w:val="32"/>
          <w:szCs w:val="32"/>
        </w:rPr>
        <w:t xml:space="preserve"> на</w:t>
      </w:r>
      <w:r w:rsidRPr="006328BF">
        <w:rPr>
          <w:bCs/>
          <w:color w:val="222222"/>
          <w:sz w:val="32"/>
          <w:szCs w:val="32"/>
          <w:lang w:val="en-US"/>
        </w:rPr>
        <w:t xml:space="preserve"> </w:t>
      </w:r>
      <w:proofErr w:type="spellStart"/>
      <w:r w:rsidRPr="006328BF">
        <w:rPr>
          <w:bCs/>
          <w:color w:val="222222"/>
          <w:sz w:val="32"/>
          <w:szCs w:val="32"/>
          <w:lang w:val="en-US"/>
        </w:rPr>
        <w:t>EdEra</w:t>
      </w:r>
      <w:proofErr w:type="spellEnd"/>
      <w:r w:rsidRPr="006328BF">
        <w:rPr>
          <w:bCs/>
          <w:color w:val="222222"/>
          <w:sz w:val="32"/>
          <w:szCs w:val="32"/>
          <w:lang w:val="en-US"/>
        </w:rPr>
        <w:t xml:space="preserve"> </w:t>
      </w:r>
      <w:r w:rsidRPr="006328BF">
        <w:rPr>
          <w:bCs/>
          <w:color w:val="222222"/>
          <w:sz w:val="32"/>
          <w:szCs w:val="32"/>
        </w:rPr>
        <w:t>«Академічна доброчесність для вчителів»</w:t>
      </w:r>
    </w:p>
    <w:p w:rsidR="008D4238" w:rsidRPr="006328BF" w:rsidRDefault="008D4238" w:rsidP="00CF66C3">
      <w:pPr>
        <w:pStyle w:val="a3"/>
        <w:shd w:val="clear" w:color="auto" w:fill="FFFFFF"/>
        <w:spacing w:after="390"/>
        <w:rPr>
          <w:bCs/>
          <w:color w:val="222222"/>
          <w:sz w:val="32"/>
          <w:szCs w:val="32"/>
        </w:rPr>
      </w:pPr>
    </w:p>
    <w:p w:rsidR="008D4238" w:rsidRPr="006328BF" w:rsidRDefault="008D4238" w:rsidP="00CF66C3">
      <w:pPr>
        <w:pStyle w:val="a3"/>
        <w:shd w:val="clear" w:color="auto" w:fill="FFFFFF"/>
        <w:spacing w:after="390"/>
        <w:rPr>
          <w:bCs/>
          <w:color w:val="222222"/>
          <w:sz w:val="32"/>
          <w:szCs w:val="32"/>
        </w:rPr>
      </w:pPr>
    </w:p>
    <w:p w:rsidR="003C6A13" w:rsidRPr="006328BF" w:rsidRDefault="003C6A13" w:rsidP="00CF66C3">
      <w:pPr>
        <w:pStyle w:val="a3"/>
        <w:shd w:val="clear" w:color="auto" w:fill="FFFFFF"/>
        <w:spacing w:after="390"/>
        <w:ind w:left="720"/>
        <w:rPr>
          <w:bCs/>
          <w:color w:val="222222"/>
          <w:sz w:val="32"/>
          <w:szCs w:val="32"/>
        </w:rPr>
      </w:pPr>
    </w:p>
    <w:p w:rsidR="0003436E" w:rsidRPr="006328BF" w:rsidRDefault="0003598D" w:rsidP="00CF66C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328BF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                                     </w:t>
      </w:r>
    </w:p>
    <w:sectPr w:rsidR="0003436E" w:rsidRPr="006328BF" w:rsidSect="008056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20C6"/>
    <w:multiLevelType w:val="hybridMultilevel"/>
    <w:tmpl w:val="0740967E"/>
    <w:lvl w:ilvl="0" w:tplc="C526D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8AD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58E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7CC0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5AB3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76D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FAD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201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78E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7E4E34"/>
    <w:multiLevelType w:val="hybridMultilevel"/>
    <w:tmpl w:val="EE82940C"/>
    <w:lvl w:ilvl="0" w:tplc="0706E7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0E1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2C0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4C6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C63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BCC3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F42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240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540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A191947"/>
    <w:multiLevelType w:val="hybridMultilevel"/>
    <w:tmpl w:val="CCDA7A02"/>
    <w:lvl w:ilvl="0" w:tplc="3E22F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B6C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CCC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C4C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68B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8C2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042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9A58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3A9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F9D0C36"/>
    <w:multiLevelType w:val="multilevel"/>
    <w:tmpl w:val="5160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471707"/>
    <w:multiLevelType w:val="hybridMultilevel"/>
    <w:tmpl w:val="3C40EB90"/>
    <w:lvl w:ilvl="0" w:tplc="ABB4BA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A69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FA9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18A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78B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546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60E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701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028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0FC661A"/>
    <w:multiLevelType w:val="hybridMultilevel"/>
    <w:tmpl w:val="8708E072"/>
    <w:lvl w:ilvl="0" w:tplc="1428A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74C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9E0A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CA24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E2B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6AF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2E9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809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76C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3F86A39"/>
    <w:multiLevelType w:val="hybridMultilevel"/>
    <w:tmpl w:val="DAFC99D8"/>
    <w:lvl w:ilvl="0" w:tplc="6FCEA1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E2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D431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869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C41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629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222A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288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1A0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ACD0721"/>
    <w:multiLevelType w:val="hybridMultilevel"/>
    <w:tmpl w:val="41502F18"/>
    <w:lvl w:ilvl="0" w:tplc="F9582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886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908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0C8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9813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A83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B80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C4E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4A6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D5933FE"/>
    <w:multiLevelType w:val="hybridMultilevel"/>
    <w:tmpl w:val="14E86474"/>
    <w:lvl w:ilvl="0" w:tplc="7852783C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4E037CE4"/>
    <w:multiLevelType w:val="multilevel"/>
    <w:tmpl w:val="0B36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FE02E3"/>
    <w:multiLevelType w:val="hybridMultilevel"/>
    <w:tmpl w:val="E90C0592"/>
    <w:lvl w:ilvl="0" w:tplc="15580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82B2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85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4EC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8A2A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522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3AD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5CA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3AD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F5509F8"/>
    <w:multiLevelType w:val="hybridMultilevel"/>
    <w:tmpl w:val="3D0C78F8"/>
    <w:lvl w:ilvl="0" w:tplc="2FF2A0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27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5E20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7C9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222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C2C4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2A0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1EB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8C7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7EC04C6"/>
    <w:multiLevelType w:val="multilevel"/>
    <w:tmpl w:val="B796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CA350D"/>
    <w:multiLevelType w:val="hybridMultilevel"/>
    <w:tmpl w:val="CEE83972"/>
    <w:lvl w:ilvl="0" w:tplc="3CD05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7AA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926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026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42A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02C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F0F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F65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F0F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E324113"/>
    <w:multiLevelType w:val="hybridMultilevel"/>
    <w:tmpl w:val="5A4EF792"/>
    <w:lvl w:ilvl="0" w:tplc="462C9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1643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88E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8EC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94C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081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84C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F4B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4A7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A2B17EF"/>
    <w:multiLevelType w:val="hybridMultilevel"/>
    <w:tmpl w:val="B83C5BD6"/>
    <w:lvl w:ilvl="0" w:tplc="AB626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C85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BA4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922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5C49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88D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1E72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C03B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68B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A75398C"/>
    <w:multiLevelType w:val="hybridMultilevel"/>
    <w:tmpl w:val="D9680412"/>
    <w:lvl w:ilvl="0" w:tplc="99B64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02C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381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C24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E8A2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0EE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A41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727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463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14"/>
  </w:num>
  <w:num w:numId="9">
    <w:abstractNumId w:val="5"/>
  </w:num>
  <w:num w:numId="10">
    <w:abstractNumId w:val="6"/>
  </w:num>
  <w:num w:numId="11">
    <w:abstractNumId w:val="15"/>
  </w:num>
  <w:num w:numId="12">
    <w:abstractNumId w:val="16"/>
  </w:num>
  <w:num w:numId="13">
    <w:abstractNumId w:val="13"/>
  </w:num>
  <w:num w:numId="14">
    <w:abstractNumId w:val="7"/>
  </w:num>
  <w:num w:numId="15">
    <w:abstractNumId w:val="11"/>
  </w:num>
  <w:num w:numId="16">
    <w:abstractNumId w:val="10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598D"/>
    <w:rsid w:val="0003436E"/>
    <w:rsid w:val="0003598D"/>
    <w:rsid w:val="001F1C0E"/>
    <w:rsid w:val="0026418C"/>
    <w:rsid w:val="002F265B"/>
    <w:rsid w:val="003C6A13"/>
    <w:rsid w:val="004E105A"/>
    <w:rsid w:val="005515C0"/>
    <w:rsid w:val="006328BF"/>
    <w:rsid w:val="007A2E88"/>
    <w:rsid w:val="008056EF"/>
    <w:rsid w:val="00883CD3"/>
    <w:rsid w:val="008D4238"/>
    <w:rsid w:val="0090578B"/>
    <w:rsid w:val="009505C4"/>
    <w:rsid w:val="00A47CBA"/>
    <w:rsid w:val="00B278C0"/>
    <w:rsid w:val="00BC32AE"/>
    <w:rsid w:val="00C332C1"/>
    <w:rsid w:val="00CF66C3"/>
    <w:rsid w:val="00D64807"/>
    <w:rsid w:val="00E471A8"/>
    <w:rsid w:val="00EF0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E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2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2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5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03598D"/>
    <w:rPr>
      <w:color w:val="0000FF"/>
      <w:u w:val="single"/>
    </w:rPr>
  </w:style>
  <w:style w:type="character" w:styleId="a5">
    <w:name w:val="Strong"/>
    <w:basedOn w:val="a0"/>
    <w:uiPriority w:val="22"/>
    <w:qFormat/>
    <w:rsid w:val="00C332C1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C332C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332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List Paragraph"/>
    <w:basedOn w:val="a"/>
    <w:uiPriority w:val="34"/>
    <w:qFormat/>
    <w:rsid w:val="003C6A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4706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877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3927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887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252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869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96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2479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0787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239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572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7425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253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017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85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571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3369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725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229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07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3046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600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914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624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633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949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871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0879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933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0866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84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8682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7119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94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402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131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1517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6042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775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82367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322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2612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968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794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196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48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673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1917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4337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226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0968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9792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322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8902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7312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97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463-20" TargetMode="External"/><Relationship Id="rId13" Type="http://schemas.openxmlformats.org/officeDocument/2006/relationships/hyperlink" Target="https://zakon.rada.gov.ua/laws/show/463-20" TargetMode="External"/><Relationship Id="rId18" Type="http://schemas.openxmlformats.org/officeDocument/2006/relationships/hyperlink" Target="https://courses.ed-era.com/courses/course-v1:AmericanCouncils+AcIn101+AcIn2019/about" TargetMode="External"/><Relationship Id="rId26" Type="http://schemas.openxmlformats.org/officeDocument/2006/relationships/hyperlink" Target="https://mon.gov.ua/storage/app/media/Serpneva%20conferentcia/2019/posibniki/abetka%20dlya%20directora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raining.eo.gov.ua/" TargetMode="External"/><Relationship Id="rId7" Type="http://schemas.openxmlformats.org/officeDocument/2006/relationships/hyperlink" Target="https://zakon.rada.gov.ua/laws/show/2145-19" TargetMode="External"/><Relationship Id="rId12" Type="http://schemas.openxmlformats.org/officeDocument/2006/relationships/hyperlink" Target="https://zakon.rada.gov.ua/laws/show/463-20" TargetMode="External"/><Relationship Id="rId17" Type="http://schemas.openxmlformats.org/officeDocument/2006/relationships/hyperlink" Target="https://academiq.org.ua/" TargetMode="External"/><Relationship Id="rId25" Type="http://schemas.openxmlformats.org/officeDocument/2006/relationships/hyperlink" Target="https://mon.gov.ua/storage/app/media/Serpneva%20conferentcia/2019/posibniki/abetka%20dlya%20directora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academiq.org.ua/" TargetMode="External"/><Relationship Id="rId20" Type="http://schemas.openxmlformats.org/officeDocument/2006/relationships/hyperlink" Target="https://training.eo.gov.ua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145-19" TargetMode="External"/><Relationship Id="rId11" Type="http://schemas.openxmlformats.org/officeDocument/2006/relationships/hyperlink" Target="https://zakon.rada.gov.ua/laws/show/463-20" TargetMode="External"/><Relationship Id="rId24" Type="http://schemas.openxmlformats.org/officeDocument/2006/relationships/hyperlink" Target="https://mon.gov.ua/ua/npa/pro-zatverdzhennya-metodichnih-rekomendacij-z-pitan-formuvannya-vnutrishnoyi-sistemi-zabezpechennya-yakosti-osviti-u-zakladah-zagalnoyi-serednoyi-osviti" TargetMode="External"/><Relationship Id="rId5" Type="http://schemas.openxmlformats.org/officeDocument/2006/relationships/hyperlink" Target="https://zakon.rada.gov.ua/laws/show/2145-19" TargetMode="External"/><Relationship Id="rId15" Type="http://schemas.openxmlformats.org/officeDocument/2006/relationships/hyperlink" Target="https://academiq.org.ua/" TargetMode="External"/><Relationship Id="rId23" Type="http://schemas.openxmlformats.org/officeDocument/2006/relationships/hyperlink" Target="https://mon.gov.ua/ua/npa/pro-zatverdzhennya-metodichnih-rekomendacij-z-pitan-formuvannya-vnutrishnoyi-sistemi-zabezpechennya-yakosti-osviti-u-zakladah-zagalnoyi-serednoyi-osviti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zakon.rada.gov.ua/laws/show/463-20" TargetMode="External"/><Relationship Id="rId19" Type="http://schemas.openxmlformats.org/officeDocument/2006/relationships/hyperlink" Target="https://courses.ed-era.com/courses/course-v1:AmericanCouncils+AcIn101+AcIn2019/abou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463-20" TargetMode="External"/><Relationship Id="rId14" Type="http://schemas.openxmlformats.org/officeDocument/2006/relationships/hyperlink" Target="https://zakon.rada.gov.ua/laws/show/463-20" TargetMode="External"/><Relationship Id="rId22" Type="http://schemas.openxmlformats.org/officeDocument/2006/relationships/hyperlink" Target="https://mon.gov.ua/ua/npa/pro-zatverdzhennya-metodichnih-rekomendacij-z-pitan-formuvannya-vnutrishnoyi-sistemi-zabezpechennya-yakosti-osviti-u-zakladah-zagalnoyi-serednoyi-osviti" TargetMode="External"/><Relationship Id="rId27" Type="http://schemas.openxmlformats.org/officeDocument/2006/relationships/hyperlink" Target="https://mon.gov.ua/storage/app/media/Serpneva%20conferentcia/2019/posibniki/abetka%20dlya%20director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2482</Words>
  <Characters>14153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Дашка</dc:creator>
  <cp:keywords/>
  <dc:description/>
  <cp:lastModifiedBy>Medic</cp:lastModifiedBy>
  <cp:revision>5</cp:revision>
  <cp:lastPrinted>2023-03-21T06:16:00Z</cp:lastPrinted>
  <dcterms:created xsi:type="dcterms:W3CDTF">2023-03-12T04:36:00Z</dcterms:created>
  <dcterms:modified xsi:type="dcterms:W3CDTF">2023-03-21T06:16:00Z</dcterms:modified>
</cp:coreProperties>
</file>