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64" w:rsidRPr="00D24A64" w:rsidRDefault="00D24A64" w:rsidP="00D24A6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24A64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Тематика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науково-методичних проблем </w:t>
      </w:r>
      <w:bookmarkStart w:id="0" w:name="_GoBack"/>
      <w:bookmarkEnd w:id="0"/>
      <w:r w:rsidRPr="00D24A64">
        <w:rPr>
          <w:rFonts w:ascii="Times New Roman" w:hAnsi="Times New Roman" w:cs="Times New Roman"/>
          <w:b/>
          <w:color w:val="FF0000"/>
          <w:sz w:val="44"/>
          <w:szCs w:val="44"/>
        </w:rPr>
        <w:t>(опитування)</w:t>
      </w:r>
    </w:p>
    <w:p w:rsidR="00D24A64" w:rsidRPr="00D24A64" w:rsidRDefault="00D24A64" w:rsidP="00D24A64">
      <w:pPr>
        <w:rPr>
          <w:rFonts w:ascii="Times New Roman" w:hAnsi="Times New Roman" w:cs="Times New Roman"/>
          <w:i/>
          <w:sz w:val="32"/>
          <w:szCs w:val="32"/>
        </w:rPr>
      </w:pPr>
    </w:p>
    <w:p w:rsidR="00D24A64" w:rsidRPr="00D24A64" w:rsidRDefault="00D24A64" w:rsidP="00D24A64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24A64">
        <w:rPr>
          <w:rFonts w:ascii="Times New Roman" w:hAnsi="Times New Roman" w:cs="Times New Roman"/>
          <w:b/>
          <w:bCs/>
          <w:i/>
          <w:sz w:val="32"/>
          <w:szCs w:val="32"/>
        </w:rPr>
        <w:t>1. Формування конкурентоспроможної особистості в умовах інноваційного середовища.</w:t>
      </w:r>
    </w:p>
    <w:p w:rsidR="00D24A64" w:rsidRPr="00D24A64" w:rsidRDefault="00D24A64" w:rsidP="00D24A64">
      <w:pPr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D24A64" w:rsidRPr="00D24A64" w:rsidRDefault="00D24A64" w:rsidP="00D24A6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24A64">
        <w:rPr>
          <w:rFonts w:ascii="Times New Roman" w:hAnsi="Times New Roman" w:cs="Times New Roman"/>
          <w:b/>
          <w:i/>
          <w:sz w:val="32"/>
          <w:szCs w:val="32"/>
        </w:rPr>
        <w:t>2. Метод проектів як технологія здоров’язберігаючого особистісно орієнтованого навчання.</w:t>
      </w:r>
    </w:p>
    <w:p w:rsidR="00D24A64" w:rsidRPr="00D24A64" w:rsidRDefault="00D24A64" w:rsidP="00D24A6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24A64" w:rsidRPr="00D24A64" w:rsidRDefault="00D24A64" w:rsidP="00D24A6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24A64">
        <w:rPr>
          <w:rFonts w:ascii="Times New Roman" w:hAnsi="Times New Roman" w:cs="Times New Roman"/>
          <w:b/>
          <w:i/>
          <w:sz w:val="32"/>
          <w:szCs w:val="32"/>
        </w:rPr>
        <w:t>3. Формування основ патріотичного виховання як засобу всебічного розвитку особистості майбутнього громадянина.</w:t>
      </w:r>
    </w:p>
    <w:p w:rsidR="00D24A64" w:rsidRPr="00D24A64" w:rsidRDefault="00D24A64" w:rsidP="00D24A6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24A64" w:rsidRPr="00D24A64" w:rsidRDefault="00D24A64" w:rsidP="00D24A6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24A64">
        <w:rPr>
          <w:rFonts w:ascii="Times New Roman" w:hAnsi="Times New Roman" w:cs="Times New Roman"/>
          <w:b/>
          <w:i/>
          <w:sz w:val="32"/>
          <w:szCs w:val="32"/>
        </w:rPr>
        <w:t>4. Формування соціально-громадянської компетентності дітей дошкільного та молодшого шкільного віку в сучасному соціокультурному середовищі.</w:t>
      </w:r>
    </w:p>
    <w:p w:rsidR="00D24A64" w:rsidRPr="00D24A64" w:rsidRDefault="00D24A64" w:rsidP="00D24A6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24A64" w:rsidRPr="00D24A64" w:rsidRDefault="00D24A64" w:rsidP="00D24A6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24A64">
        <w:rPr>
          <w:rFonts w:ascii="Times New Roman" w:hAnsi="Times New Roman" w:cs="Times New Roman"/>
          <w:b/>
          <w:i/>
          <w:sz w:val="32"/>
          <w:szCs w:val="32"/>
        </w:rPr>
        <w:t>5. Наступність між дошкільною та початковою ланками освіти як перспектива розвитку творчої особистості.</w:t>
      </w:r>
    </w:p>
    <w:p w:rsidR="00D15AA4" w:rsidRPr="00D24A64" w:rsidRDefault="00D15AA4">
      <w:pPr>
        <w:rPr>
          <w:rFonts w:ascii="Times New Roman" w:hAnsi="Times New Roman" w:cs="Times New Roman"/>
          <w:sz w:val="32"/>
          <w:szCs w:val="32"/>
        </w:rPr>
      </w:pPr>
    </w:p>
    <w:sectPr w:rsidR="00D15AA4" w:rsidRPr="00D2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8D"/>
    <w:rsid w:val="00564B8D"/>
    <w:rsid w:val="00D15AA4"/>
    <w:rsid w:val="00D2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A7D11-602B-4625-9469-5C0A94CB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2024-03-28T08:35:00Z</dcterms:created>
  <dcterms:modified xsi:type="dcterms:W3CDTF">2024-03-28T08:36:00Z</dcterms:modified>
</cp:coreProperties>
</file>