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590"/>
      </w:tblGrid>
      <w:tr w:rsidR="004C5738" w:rsidRPr="0047638A" w:rsidTr="003C6C34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W w:w="15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53"/>
              <w:gridCol w:w="1903"/>
              <w:gridCol w:w="1984"/>
              <w:gridCol w:w="1674"/>
              <w:gridCol w:w="736"/>
              <w:gridCol w:w="2476"/>
              <w:gridCol w:w="2168"/>
              <w:gridCol w:w="2183"/>
            </w:tblGrid>
            <w:tr w:rsidR="004C5738" w:rsidRPr="00EE6A34" w:rsidTr="003C6C34">
              <w:trPr>
                <w:cantSplit/>
                <w:trHeight w:val="1418"/>
                <w:jc w:val="center"/>
              </w:trPr>
              <w:tc>
                <w:tcPr>
                  <w:tcW w:w="2492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4C5738" w:rsidRPr="00EE6A34" w:rsidRDefault="004C5738" w:rsidP="003C6C34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proofErr w:type="spellStart"/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Травень</w:t>
                  </w:r>
                  <w:proofErr w:type="spellEnd"/>
                </w:p>
              </w:tc>
              <w:tc>
                <w:tcPr>
                  <w:tcW w:w="2508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4C5738" w:rsidRPr="00EE6A34" w:rsidRDefault="004C5738" w:rsidP="003C6C34">
                  <w:pPr>
                    <w:tabs>
                      <w:tab w:val="right" w:pos="14271"/>
                    </w:tabs>
                    <w:autoSpaceDE w:val="0"/>
                    <w:autoSpaceDN w:val="0"/>
                    <w:spacing w:after="0" w:line="240" w:lineRule="auto"/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 w:eastAsia="en-CA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 w:eastAsia="en-CA"/>
                    </w:rPr>
                    <w:t>2024</w:t>
                  </w:r>
                </w:p>
              </w:tc>
            </w:tr>
            <w:tr w:rsidR="004C5738" w:rsidRPr="00EE6A34" w:rsidTr="003C6C34">
              <w:trPr>
                <w:cantSplit/>
                <w:trHeight w:val="812"/>
                <w:jc w:val="center"/>
              </w:trPr>
              <w:tc>
                <w:tcPr>
                  <w:tcW w:w="648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ПН</w:t>
                  </w:r>
                </w:p>
              </w:tc>
              <w:tc>
                <w:tcPr>
                  <w:tcW w:w="63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ВТ</w:t>
                  </w:r>
                </w:p>
              </w:tc>
              <w:tc>
                <w:tcPr>
                  <w:tcW w:w="658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СР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ЧТ</w:t>
                  </w:r>
                </w:p>
              </w:tc>
              <w:tc>
                <w:tcPr>
                  <w:tcW w:w="821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ПТ</w:t>
                  </w:r>
                </w:p>
              </w:tc>
              <w:tc>
                <w:tcPr>
                  <w:tcW w:w="719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СБ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4C5738" w:rsidRPr="00EE6A34" w:rsidRDefault="004C5738" w:rsidP="003C6C3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</w:pPr>
                  <w:r w:rsidRPr="00EE6A34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 w:eastAsia="en-CA"/>
                    </w:rPr>
                    <w:t>НД</w:t>
                  </w:r>
                </w:p>
              </w:tc>
            </w:tr>
            <w:tr w:rsidR="004C5738" w:rsidRPr="00EE6A34" w:rsidTr="003C6C34">
              <w:trPr>
                <w:cantSplit/>
                <w:trHeight w:val="277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29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30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</w:p>
              </w:tc>
            </w:tr>
            <w:tr w:rsidR="004C5738" w:rsidRPr="00BD732B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3743C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>День праці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="003743C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День </w:t>
                  </w:r>
                  <w:proofErr w:type="spellStart"/>
                  <w:r w:rsidR="003743CC"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Сонця</w:t>
                  </w:r>
                  <w:proofErr w:type="spellEnd"/>
                </w:p>
                <w:p w:rsidR="003743CC" w:rsidRDefault="003743C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День кондитера</w:t>
                  </w:r>
                </w:p>
                <w:p w:rsidR="003743CC" w:rsidRPr="000B2184" w:rsidRDefault="003743C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Розваги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для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>дошкілят</w:t>
                  </w:r>
                  <w:proofErr w:type="spellEnd"/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4C57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743CC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="003743CC" w:rsidRPr="003743C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Великдень</w:t>
                  </w:r>
                  <w:proofErr w:type="spellEnd"/>
                </w:p>
              </w:tc>
            </w:tr>
            <w:tr w:rsidR="004C5738" w:rsidRPr="007A68D7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4C573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0B218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</w:tr>
            <w:tr w:rsidR="004C5738" w:rsidRPr="00EE6A34" w:rsidTr="003C6C34">
              <w:trPr>
                <w:cantSplit/>
                <w:trHeight w:val="209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8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9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10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11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</w:p>
              </w:tc>
            </w:tr>
            <w:tr w:rsidR="004C5738" w:rsidRPr="004C5738" w:rsidTr="003C6C34">
              <w:trPr>
                <w:cantSplit/>
                <w:trHeight w:val="703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79484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D8586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День Перемоги над нацизмом у </w:t>
                  </w:r>
                  <w:proofErr w:type="spellStart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Другій</w:t>
                  </w:r>
                  <w:proofErr w:type="spellEnd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світовій</w:t>
                  </w:r>
                  <w:proofErr w:type="spellEnd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війні</w:t>
                  </w:r>
                  <w:proofErr w:type="spellEnd"/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Default="00D8586C" w:rsidP="004C57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Вознесіння</w:t>
                  </w:r>
                  <w:proofErr w:type="spellEnd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Господнє</w:t>
                  </w:r>
                  <w:proofErr w:type="spellEnd"/>
                </w:p>
                <w:p w:rsidR="00D8586C" w:rsidRPr="00BA1085" w:rsidRDefault="00D8586C" w:rsidP="004C573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День Європи в Україні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 w:rsidRPr="00DF6925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 xml:space="preserve"> </w:t>
                  </w:r>
                  <w:r w:rsidR="003743C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День Матері</w:t>
                  </w:r>
                </w:p>
              </w:tc>
            </w:tr>
            <w:tr w:rsidR="004C5738" w:rsidRPr="004C5738" w:rsidTr="003C6C34">
              <w:trPr>
                <w:cantSplit/>
                <w:trHeight w:val="613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D8586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 w:rsidRPr="00D8586C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Дні пам’яті та примирення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</w:tr>
            <w:tr w:rsidR="004C5738" w:rsidRPr="00EB0914" w:rsidTr="003C6C34">
              <w:trPr>
                <w:cantSplit/>
                <w:trHeight w:val="155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18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19</w:t>
                  </w:r>
                </w:p>
              </w:tc>
            </w:tr>
            <w:tr w:rsidR="004C5738" w:rsidRPr="0033143B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4C5758" w:rsidRDefault="004C575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Міжнародний день сім</w:t>
                  </w: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eastAsia="en-CA"/>
                    </w:rPr>
                    <w:t>’</w:t>
                  </w: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ї</w:t>
                  </w:r>
                  <w:bookmarkStart w:id="0" w:name="_GoBack"/>
                  <w:bookmarkEnd w:id="0"/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245F1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День вишиванки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r w:rsidR="004245F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День науки </w:t>
                  </w:r>
                </w:p>
                <w:p w:rsidR="004245F1" w:rsidRPr="003F7FC0" w:rsidRDefault="004245F1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День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музеїв</w:t>
                  </w:r>
                  <w:proofErr w:type="spellEnd"/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4C5738" w:rsidRPr="00EE6A34" w:rsidTr="003C6C34">
              <w:trPr>
                <w:cantSplit/>
                <w:trHeight w:val="25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33143B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  <w:t>20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21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4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5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6</w:t>
                  </w:r>
                </w:p>
              </w:tc>
            </w:tr>
            <w:tr w:rsidR="004C5738" w:rsidRPr="0033143B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794848" w:rsidRDefault="004245F1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День чаю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  <w:r w:rsidR="004245F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Випускний (</w:t>
                  </w:r>
                  <w:proofErr w:type="spellStart"/>
                  <w:r w:rsidR="004245F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дошк</w:t>
                  </w:r>
                  <w:proofErr w:type="spellEnd"/>
                  <w:r w:rsidR="004245F1"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.)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245F1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Останній</w:t>
                  </w:r>
                  <w:proofErr w:type="spellEnd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  <w:t>дзвоник</w:t>
                  </w:r>
                  <w:proofErr w:type="spellEnd"/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</w:tr>
            <w:tr w:rsidR="004C5738" w:rsidRPr="0033143B" w:rsidTr="003C6C34">
              <w:trPr>
                <w:cantSplit/>
                <w:trHeight w:val="431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245F1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>Всесвітній день черепахи</w:t>
                  </w: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4C5738" w:rsidRPr="0033143B" w:rsidTr="003C6C34">
              <w:trPr>
                <w:cantSplit/>
                <w:trHeight w:val="283"/>
                <w:jc w:val="center"/>
              </w:trPr>
              <w:tc>
                <w:tcPr>
                  <w:tcW w:w="6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DF692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4C5738" w:rsidRPr="003F7FC0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Cs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4C5738" w:rsidRPr="00EE6A34" w:rsidTr="003C6C34">
              <w:trPr>
                <w:cantSplit/>
                <w:trHeight w:val="167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 w:rsidRPr="00EB0914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</w:t>
                  </w: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7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28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29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30</w:t>
                  </w: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31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DBDB" w:themeFill="accent3" w:themeFillTint="66"/>
                  <w:vAlign w:val="bottom"/>
                </w:tcPr>
                <w:p w:rsidR="004C5738" w:rsidRPr="00EB0914" w:rsidRDefault="004C5738" w:rsidP="003C6C34">
                  <w:pPr>
                    <w:tabs>
                      <w:tab w:val="right" w:pos="1882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4C5738" w:rsidRPr="00EE6A34" w:rsidTr="003C6C34">
              <w:trPr>
                <w:cantSplit/>
                <w:trHeight w:val="36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BA108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Оперативна нарада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BA108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</w:t>
                  </w:r>
                  <w:r w:rsidR="004245F1" w:rsidRPr="0079484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  <w:lang w:val="uk-UA" w:eastAsia="en-CA"/>
                    </w:rPr>
                    <w:t>Нарада при директорові</w:t>
                  </w: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585A12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585A12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Всесвітній</w:t>
                  </w:r>
                  <w:proofErr w:type="spellEnd"/>
                  <w:r w:rsidRPr="00585A12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день без тютюну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4C5738" w:rsidRPr="00D000B9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  <w:tr w:rsidR="004C5738" w:rsidRPr="00EE6A34" w:rsidTr="003C6C34">
              <w:trPr>
                <w:cantSplit/>
                <w:trHeight w:val="366"/>
                <w:jc w:val="center"/>
              </w:trPr>
              <w:tc>
                <w:tcPr>
                  <w:tcW w:w="648" w:type="pct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BA108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  <w:t xml:space="preserve"> </w:t>
                  </w:r>
                </w:p>
              </w:tc>
              <w:tc>
                <w:tcPr>
                  <w:tcW w:w="63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BA1085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sz w:val="24"/>
                      <w:szCs w:val="24"/>
                      <w:lang w:val="uk-UA" w:eastAsia="en-CA"/>
                    </w:rPr>
                  </w:pPr>
                </w:p>
              </w:tc>
              <w:tc>
                <w:tcPr>
                  <w:tcW w:w="658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821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A70A2C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  <w:proofErr w:type="spellStart"/>
                  <w:r w:rsidRPr="00A70A2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>Всесвітній</w:t>
                  </w:r>
                  <w:proofErr w:type="spellEnd"/>
                  <w:r w:rsidRPr="00A70A2C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  <w:t xml:space="preserve"> день блондинок</w:t>
                  </w:r>
                </w:p>
              </w:tc>
              <w:tc>
                <w:tcPr>
                  <w:tcW w:w="719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C5738" w:rsidRPr="00EB0914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ru-RU" w:eastAsia="en-CA"/>
                    </w:rPr>
                  </w:pP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4C5738" w:rsidRPr="00D000B9" w:rsidRDefault="004C5738" w:rsidP="003C6C3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  <w:lang w:val="uk-UA" w:eastAsia="en-CA"/>
                    </w:rPr>
                  </w:pPr>
                </w:p>
              </w:tc>
            </w:tr>
          </w:tbl>
          <w:p w:rsidR="004C5738" w:rsidRPr="0047638A" w:rsidRDefault="004C5738" w:rsidP="003C6C34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sz w:val="20"/>
                <w:szCs w:val="20"/>
                <w:lang w:val="ru-RU" w:eastAsia="en-CA"/>
              </w:rPr>
            </w:pPr>
          </w:p>
        </w:tc>
      </w:tr>
    </w:tbl>
    <w:p w:rsidR="004C5738" w:rsidRDefault="004C5738" w:rsidP="004C5738"/>
    <w:p w:rsidR="0037747A" w:rsidRDefault="0037747A"/>
    <w:sectPr w:rsidR="0037747A" w:rsidSect="0066629F">
      <w:pgSz w:w="16838" w:h="11906" w:orient="landscape" w:code="9"/>
      <w:pgMar w:top="0" w:right="624" w:bottom="624" w:left="62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38"/>
    <w:rsid w:val="003743CC"/>
    <w:rsid w:val="0037747A"/>
    <w:rsid w:val="004245F1"/>
    <w:rsid w:val="004C5738"/>
    <w:rsid w:val="004C5758"/>
    <w:rsid w:val="00585A12"/>
    <w:rsid w:val="00A70A2C"/>
    <w:rsid w:val="00D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7BDF"/>
  <w15:chartTrackingRefBased/>
  <w15:docId w15:val="{05A77E30-95C9-460F-B4D1-D7040D4B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2024-04-11T07:35:00Z</cp:lastPrinted>
  <dcterms:created xsi:type="dcterms:W3CDTF">2024-04-11T07:29:00Z</dcterms:created>
  <dcterms:modified xsi:type="dcterms:W3CDTF">2024-04-17T11:04:00Z</dcterms:modified>
</cp:coreProperties>
</file>