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70" w:rsidRPr="00BC14BE" w:rsidRDefault="005D6E70" w:rsidP="005D6E70">
      <w:pPr>
        <w:widowControl w:val="0"/>
        <w:autoSpaceDE w:val="0"/>
        <w:autoSpaceDN w:val="0"/>
        <w:adjustRightInd w:val="0"/>
        <w:ind w:left="7088"/>
        <w:contextualSpacing/>
        <w:rPr>
          <w:sz w:val="40"/>
          <w:szCs w:val="40"/>
          <w:lang w:val="uk-UA"/>
        </w:rPr>
      </w:pPr>
    </w:p>
    <w:p w:rsidR="005D6E70" w:rsidRDefault="005D6E70" w:rsidP="005D6E7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</w:p>
    <w:p w:rsidR="005D6E70" w:rsidRDefault="005D6E70" w:rsidP="005D6E7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</w:p>
    <w:p w:rsidR="005D6E70" w:rsidRPr="00BC14BE" w:rsidRDefault="005D6E70" w:rsidP="005D6E7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  <w:r w:rsidRPr="00BC14BE">
        <w:rPr>
          <w:b/>
          <w:sz w:val="40"/>
          <w:szCs w:val="40"/>
          <w:lang w:val="uk-UA"/>
        </w:rPr>
        <w:t>ПЕРСПЕКТИВНИЙ ПЛАН</w:t>
      </w:r>
    </w:p>
    <w:p w:rsidR="005D6E70" w:rsidRPr="00BC14BE" w:rsidRDefault="005D6E70" w:rsidP="005D6E7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  <w:r w:rsidRPr="00BC14BE">
        <w:rPr>
          <w:b/>
          <w:sz w:val="40"/>
          <w:szCs w:val="40"/>
          <w:lang w:val="uk-UA"/>
        </w:rPr>
        <w:t>підвищення кваліфікації педагогічних працівників</w:t>
      </w:r>
    </w:p>
    <w:p w:rsidR="005D6E70" w:rsidRPr="00BC14BE" w:rsidRDefault="005D6E70" w:rsidP="005D6E70">
      <w:pPr>
        <w:jc w:val="center"/>
        <w:rPr>
          <w:b/>
          <w:bCs/>
          <w:iCs/>
          <w:sz w:val="40"/>
          <w:szCs w:val="40"/>
          <w:lang w:val="uk-UA"/>
        </w:rPr>
      </w:pPr>
      <w:r w:rsidRPr="00BC14BE">
        <w:rPr>
          <w:b/>
          <w:bCs/>
          <w:iCs/>
          <w:sz w:val="40"/>
          <w:szCs w:val="40"/>
          <w:lang w:val="uk-UA"/>
        </w:rPr>
        <w:t>Запорізької початкової школи «Еврика»</w:t>
      </w:r>
    </w:p>
    <w:p w:rsidR="005D6E70" w:rsidRPr="00BC14BE" w:rsidRDefault="005D6E70" w:rsidP="005D6E70">
      <w:pPr>
        <w:jc w:val="center"/>
        <w:rPr>
          <w:sz w:val="40"/>
          <w:szCs w:val="40"/>
          <w:lang w:val="uk-UA"/>
        </w:rPr>
      </w:pPr>
    </w:p>
    <w:tbl>
      <w:tblPr>
        <w:tblW w:w="102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1276"/>
        <w:gridCol w:w="1275"/>
        <w:gridCol w:w="1134"/>
        <w:gridCol w:w="1134"/>
        <w:gridCol w:w="992"/>
      </w:tblGrid>
      <w:tr w:rsidR="005D6E70" w:rsidRPr="0093014A" w:rsidTr="00941684">
        <w:trPr>
          <w:trHeight w:val="562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2027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Амагдалєзова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Бурцева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Н.Л</w:t>
            </w:r>
          </w:p>
        </w:tc>
        <w:tc>
          <w:tcPr>
            <w:tcW w:w="1276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FE1287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Вертегел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Головань Н.В.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Зуб Л.В.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Здоровцова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00B050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Касьяненко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76543C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Лисенко Ю.Г.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00B050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Орлова В.В.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Пархоменко О.Ю.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tabs>
                <w:tab w:val="left" w:pos="382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Пасько Т.Ю.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tabs>
                <w:tab w:val="left" w:pos="382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Ратнікова А.О.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Селівановська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Сідорова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Сабліна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Тимошенко Є.А.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Юрченко І.Д.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Юрченко Т.М.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5D6E70" w:rsidRPr="005270C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</w:tr>
    </w:tbl>
    <w:p w:rsidR="005D6E70" w:rsidRPr="0093014A" w:rsidRDefault="005D6E70" w:rsidP="005D6E70">
      <w:pPr>
        <w:ind w:right="93"/>
        <w:rPr>
          <w:lang w:val="uk-UA"/>
        </w:rPr>
      </w:pPr>
    </w:p>
    <w:p w:rsidR="005D6E70" w:rsidRPr="0093014A" w:rsidRDefault="005D6E70" w:rsidP="005D6E70"/>
    <w:p w:rsidR="00CE255A" w:rsidRDefault="00CE255A">
      <w:bookmarkStart w:id="0" w:name="_GoBack"/>
      <w:bookmarkEnd w:id="0"/>
    </w:p>
    <w:sectPr w:rsidR="00CE255A" w:rsidSect="00963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17B9"/>
    <w:multiLevelType w:val="hybridMultilevel"/>
    <w:tmpl w:val="84AC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9C"/>
    <w:rsid w:val="0045099C"/>
    <w:rsid w:val="005D6E70"/>
    <w:rsid w:val="00C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2F52-C167-4AB5-B82D-2D9316C3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2024-08-26T17:19:00Z</dcterms:created>
  <dcterms:modified xsi:type="dcterms:W3CDTF">2024-08-26T17:19:00Z</dcterms:modified>
</cp:coreProperties>
</file>