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56" w:rsidRDefault="0045505E" w:rsidP="0063459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3459D">
        <w:rPr>
          <w:rFonts w:ascii="Times New Roman" w:hAnsi="Times New Roman" w:cs="Times New Roman"/>
          <w:b/>
          <w:sz w:val="32"/>
          <w:szCs w:val="32"/>
          <w:lang w:val="uk-UA"/>
        </w:rPr>
        <w:t>Як</w:t>
      </w:r>
      <w:r w:rsidR="00CC3099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bookmarkStart w:id="0" w:name="_GoBack"/>
      <w:bookmarkEnd w:id="0"/>
      <w:r w:rsidRPr="0063459D">
        <w:rPr>
          <w:rFonts w:ascii="Times New Roman" w:hAnsi="Times New Roman" w:cs="Times New Roman"/>
          <w:b/>
          <w:sz w:val="32"/>
          <w:szCs w:val="32"/>
          <w:lang w:val="uk-UA"/>
        </w:rPr>
        <w:t>й він старший дошкільник? Психологічний портрет.</w:t>
      </w:r>
    </w:p>
    <w:p w:rsidR="00BF498B" w:rsidRPr="0063459D" w:rsidRDefault="00BF498B" w:rsidP="0063459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498B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3057525" cy="2019300"/>
            <wp:effectExtent l="0" t="0" r="9525" b="0"/>
            <wp:docPr id="1" name="Рисунок 1" descr="C:\Users\Елена\Desktop\Вихователям\2024-2025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Вихователям\2024-2025\images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5E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505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дитини старшого дошкільного віку проявляються по-різному, в залежності від ситуації. Вік від 5,5 до 7 років є дуже важливим періодом у розвитку пізнавальної сфери дитини.. Цій період можна назвати базовим, коли в дитині закладаються багато особистісних аспектів, опрацьовуються, становлення «Я»-позиції. Саме до 90% усіх рис особистості закладаються у цьому віці. Якщо уважно спостерігати, можна зрозуміти, якою буде людина в майбутньому. </w:t>
      </w:r>
    </w:p>
    <w:p w:rsidR="0045505E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505E">
        <w:rPr>
          <w:rFonts w:ascii="Times New Roman" w:hAnsi="Times New Roman" w:cs="Times New Roman"/>
          <w:sz w:val="28"/>
          <w:szCs w:val="28"/>
          <w:lang w:val="uk-UA"/>
        </w:rPr>
        <w:t xml:space="preserve">Протягом цього періоду істотно розширюється коло спілкування. Предметом уваги все більше стають соціальні відносини. Дитина намагається </w:t>
      </w:r>
      <w:r w:rsidR="006E0813">
        <w:rPr>
          <w:rFonts w:ascii="Times New Roman" w:hAnsi="Times New Roman" w:cs="Times New Roman"/>
          <w:sz w:val="28"/>
          <w:szCs w:val="28"/>
          <w:lang w:val="uk-UA"/>
        </w:rPr>
        <w:t>увійти в коло соціальних відносин з дорослими. Основна потреба – прагнення жити з людьми, що її оточують, спільним життям, входити з ними в безпосередній контакт, постійно перетинатися проблемами дорослого світу. Проте життя дитини проходить в умовах опосередкованого, а не прямого зв’язку зі світом  дорослих. Розрив між ідеальним прагненням та реальними можливостями дошкільника усувається шляхом моделювання дитиною бажаних відносин у сюжетно-рольовій грі.</w:t>
      </w:r>
    </w:p>
    <w:p w:rsidR="006E0813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0813">
        <w:rPr>
          <w:rFonts w:ascii="Times New Roman" w:hAnsi="Times New Roman" w:cs="Times New Roman"/>
          <w:sz w:val="28"/>
          <w:szCs w:val="28"/>
          <w:lang w:val="uk-UA"/>
        </w:rPr>
        <w:t xml:space="preserve">Порівняно з попереднім життєвим періодом у дитини з’являється коло елементарних обов’язків; спільна з дорослим діяльність, самостійне виконання вимог, вказівок, доручень, прохань дорослого. З’являються елементи систематичного навчання як певним чином організованої та унормованої діяльності. </w:t>
      </w:r>
    </w:p>
    <w:p w:rsidR="006E0813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0813">
        <w:rPr>
          <w:rFonts w:ascii="Times New Roman" w:hAnsi="Times New Roman" w:cs="Times New Roman"/>
          <w:sz w:val="28"/>
          <w:szCs w:val="28"/>
          <w:lang w:val="uk-UA"/>
        </w:rPr>
        <w:t>Важлива характеристика соціальної ситуації розвитку – стабілізація взаємин з однолітками, утворення «дитячого суспільства»</w:t>
      </w:r>
      <w:r w:rsidR="00A02CC1">
        <w:rPr>
          <w:rFonts w:ascii="Times New Roman" w:hAnsi="Times New Roman" w:cs="Times New Roman"/>
          <w:sz w:val="28"/>
          <w:szCs w:val="28"/>
          <w:lang w:val="uk-UA"/>
        </w:rPr>
        <w:t xml:space="preserve"> з територією, правилами співжиття, інтересами, ролями, перевагами, цінностями, соціальним статусом кожного члена спільноти.</w:t>
      </w:r>
    </w:p>
    <w:p w:rsidR="00A02CC1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CC1">
        <w:rPr>
          <w:rFonts w:ascii="Times New Roman" w:hAnsi="Times New Roman" w:cs="Times New Roman"/>
          <w:sz w:val="28"/>
          <w:szCs w:val="28"/>
          <w:lang w:val="uk-UA"/>
        </w:rPr>
        <w:t>У 5 – 6 років дитина, як губка вбирає всю пізнавальну інформацію. Науковці довели, що дитина в цьому віці запам’ятовує стільки матеріалу, скільки не запам’ятає потім ніколи в житті. Дитині цікаво ВСЕ!</w:t>
      </w:r>
    </w:p>
    <w:p w:rsidR="00BF498B" w:rsidRDefault="00BF49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</w:t>
      </w:r>
      <w:r w:rsidRPr="00BF49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190875" cy="2124075"/>
            <wp:effectExtent l="0" t="0" r="9525" b="9525"/>
            <wp:docPr id="2" name="Рисунок 2" descr="C:\Users\Елена\Desktop\Вихователям\2024-2025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Вихователям\2024-2025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02CC1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CC1">
        <w:rPr>
          <w:rFonts w:ascii="Times New Roman" w:hAnsi="Times New Roman" w:cs="Times New Roman"/>
          <w:sz w:val="28"/>
          <w:szCs w:val="28"/>
          <w:lang w:val="uk-UA"/>
        </w:rPr>
        <w:t>Цей період називають сензитивним для розвитку пізнавальних процесів: уваги, сприйняття, пам’яті, уяви. Для розвитку всіх цих використовується ігровий матеріал, він стає логічним, інтелектуальним, коли дитині доводиться думати й міркувати.</w:t>
      </w:r>
    </w:p>
    <w:p w:rsidR="00A02CC1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CC1">
        <w:rPr>
          <w:rFonts w:ascii="Times New Roman" w:hAnsi="Times New Roman" w:cs="Times New Roman"/>
          <w:sz w:val="28"/>
          <w:szCs w:val="28"/>
          <w:lang w:val="uk-UA"/>
        </w:rPr>
        <w:t>Протягом цього періоду ускладняється провідна діяльність. Старший дошкільник у сюжетно-рольовій грі програє різноманітні ситуації, пов’язані з людськими відносинами</w:t>
      </w:r>
      <w:r w:rsidR="00A408E0">
        <w:rPr>
          <w:rFonts w:ascii="Times New Roman" w:hAnsi="Times New Roman" w:cs="Times New Roman"/>
          <w:sz w:val="28"/>
          <w:szCs w:val="28"/>
          <w:lang w:val="uk-UA"/>
        </w:rPr>
        <w:t xml:space="preserve">, систему своїх дій у цих ситуаціях та систему наслідків цих дій для себе та оточення. У сюжетно-рольовій грі дитина спочатку дієво, емоційно, а потім й інтелектуально освоює систему людських відносин. Істотних змін зазнає сюжет гри (ускладнюється, урізноманітнюється), наближаючись до реального життєвого контексту.  Дошкільник все частіше відтворює в сюжетах різнобічні рольові зв’язки, проявляє гнучкість, уміння змінювати рольові дії, добре орієнтується у своїх ігрових діях на відтворення статтєворольових поведінкових стандартів. Дитина потребує партнера(партнерів) в своєї грі. В грі формуються </w:t>
      </w:r>
      <w:r w:rsidR="00E21A36">
        <w:rPr>
          <w:rFonts w:ascii="Times New Roman" w:hAnsi="Times New Roman" w:cs="Times New Roman"/>
          <w:sz w:val="28"/>
          <w:szCs w:val="28"/>
          <w:lang w:val="uk-UA"/>
        </w:rPr>
        <w:t>взаємини з партнерами: ігрові та реальні. Гармонійне поєднання ігрових та реальних взаємин можливе за умови сформованості у дитини ініціативності, товариськості, совісті, елементарного образу «Я». У грі дитина опановує мову спілкування, взаєморозуміння, взаємодопомоги, узгодження своїх дій з діями партнерів, навчається домовлятися, обґрунтовувати свою думку, знаходити домірне місце в групі однолітків.</w:t>
      </w:r>
    </w:p>
    <w:p w:rsidR="00BF498B" w:rsidRDefault="00BF49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</w:t>
      </w:r>
      <w:r w:rsidRPr="00BF49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155743" cy="2019300"/>
            <wp:effectExtent l="0" t="0" r="6985" b="0"/>
            <wp:docPr id="4" name="Рисунок 4" descr="C:\Users\Елена\Desktop\Вихователям\2024-2025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Вихователям\2024-2025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45" cy="202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8B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1A36">
        <w:rPr>
          <w:rFonts w:ascii="Times New Roman" w:hAnsi="Times New Roman" w:cs="Times New Roman"/>
          <w:sz w:val="28"/>
          <w:szCs w:val="28"/>
          <w:lang w:val="uk-UA"/>
        </w:rPr>
        <w:t>В цьому віці змінюється здатність контрольно-оцінних дій: більш адекватною, обґрунтованою  та розгорнутою стає самооцінка; збагачується досвід нормативно-оцінних дій, виробляється звичка якісно характеризувати свої ігрові дії та поведінку; збагачується гама переживань з поводу ігрових досягнень</w:t>
      </w:r>
      <w:r w:rsidR="00BF498B">
        <w:rPr>
          <w:rFonts w:ascii="Times New Roman" w:hAnsi="Times New Roman" w:cs="Times New Roman"/>
          <w:sz w:val="28"/>
          <w:szCs w:val="28"/>
          <w:lang w:val="uk-UA"/>
        </w:rPr>
        <w:t xml:space="preserve"> та морально-естетичних проявів</w:t>
      </w:r>
    </w:p>
    <w:p w:rsidR="003C2CBD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2CBD">
        <w:rPr>
          <w:rFonts w:ascii="Times New Roman" w:hAnsi="Times New Roman" w:cs="Times New Roman"/>
          <w:sz w:val="28"/>
          <w:szCs w:val="28"/>
          <w:lang w:val="uk-UA"/>
        </w:rPr>
        <w:t>Урізноманітнюють ся творчі дитячі ігри. Дитина виявляє інтерес не лише до сюжетно-рольових, а й до ігор-драматизацій, інсценівок, театралізацій, ігор з елементами праці та художньо-естетичної діяльності, конструктивних, спортивних, дидактичних, рухливих, інтелектуальних.</w:t>
      </w:r>
    </w:p>
    <w:p w:rsidR="00BF498B" w:rsidRDefault="00BF49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</w:t>
      </w:r>
      <w:r w:rsidRPr="00BF49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33750" cy="2092354"/>
            <wp:effectExtent l="0" t="0" r="0" b="3175"/>
            <wp:docPr id="5" name="Рисунок 5" descr="C:\Users\Елена\Desktop\Вихователям\2024-2025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Вихователям\2024-2025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40" cy="20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BD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2CBD">
        <w:rPr>
          <w:rFonts w:ascii="Times New Roman" w:hAnsi="Times New Roman" w:cs="Times New Roman"/>
          <w:sz w:val="28"/>
          <w:szCs w:val="28"/>
          <w:lang w:val="uk-UA"/>
        </w:rPr>
        <w:t xml:space="preserve">Гра, як провідна діяльність відіграє важливу роль у розвитку психіки та особистості дитини: в ній формуються довільні увага і пам'ять; розвівається розумова діяльність(предмет-замінник, що використовується в грі, стає опорою для розвитку мислення, дитина фантазує з ним, наділяє певними характеристиками); вдосконалюється уява(дитина замінює одні предмети іншими, бере на себе різні ролі, створює нові сюжети); відбувається подальший соціальний розвиток(дитина приглядається до поведінки та взаємин дорослих, однолітків, набуває навичок спілкування, навчається діяти за правилами); розвиваються почуття(вона тонше диференціює різні почуття, </w:t>
      </w:r>
      <w:r w:rsidR="00310BB2">
        <w:rPr>
          <w:rFonts w:ascii="Times New Roman" w:hAnsi="Times New Roman" w:cs="Times New Roman"/>
          <w:sz w:val="28"/>
          <w:szCs w:val="28"/>
          <w:lang w:val="uk-UA"/>
        </w:rPr>
        <w:t>розпізнає</w:t>
      </w:r>
      <w:r w:rsidR="003C2CBD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передає мімікою основні з них, адекватно реагує, робить припущення</w:t>
      </w:r>
      <w:r w:rsidR="00310BB2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ймовірних причин); розвивається</w:t>
      </w:r>
      <w:r w:rsidR="003C2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BB2">
        <w:rPr>
          <w:rFonts w:ascii="Times New Roman" w:hAnsi="Times New Roman" w:cs="Times New Roman"/>
          <w:sz w:val="28"/>
          <w:szCs w:val="28"/>
          <w:lang w:val="uk-UA"/>
        </w:rPr>
        <w:t>вольова регуляція поведінки(дошкільники навчаються очікувати, утримуватись від чогось, доводити розпочате до кінця, долати труднощі, виявляти наполегливість тощо).</w:t>
      </w:r>
    </w:p>
    <w:p w:rsidR="00310BB2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0BB2">
        <w:rPr>
          <w:rFonts w:ascii="Times New Roman" w:hAnsi="Times New Roman" w:cs="Times New Roman"/>
          <w:sz w:val="28"/>
          <w:szCs w:val="28"/>
          <w:lang w:val="uk-UA"/>
        </w:rPr>
        <w:t xml:space="preserve">Головні психологічні особливості старших дошкільників – це їхній пізнавальний розвиток, розширення кругозору. Всі ігри, спрямовані на це дадуть хороший результат.  Не відповідайте дитині – «так» чи «ні». Відповідайте розгорнуто, запитайте його думку, змушуйте думати й міркувати. А чому зараз осінь? Доведи, а чому в лісі не можна розводити багаття? Обґрунтуйте. У дітей багато неусвідомленої інформації в голові, </w:t>
      </w:r>
      <w:r w:rsidR="00310BB2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часом акумулювати її, розкласти по поличках вони не можуть. І завдання дорослих – їм у цьому допомогти.</w:t>
      </w:r>
    </w:p>
    <w:p w:rsidR="00922C83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0BB2">
        <w:rPr>
          <w:rFonts w:ascii="Times New Roman" w:hAnsi="Times New Roman" w:cs="Times New Roman"/>
          <w:sz w:val="28"/>
          <w:szCs w:val="28"/>
          <w:lang w:val="uk-UA"/>
        </w:rPr>
        <w:t>Гра відігріває важливу роль у розвитку мовлення: ігровий сюжет потребує мовленнєвого спілкування, вміння висловлюватися, обґрунтовувати</w:t>
      </w:r>
      <w:r w:rsidR="00922C83">
        <w:rPr>
          <w:rFonts w:ascii="Times New Roman" w:hAnsi="Times New Roman" w:cs="Times New Roman"/>
          <w:sz w:val="28"/>
          <w:szCs w:val="28"/>
          <w:lang w:val="uk-UA"/>
        </w:rPr>
        <w:t xml:space="preserve"> думки, звертатися з пропозиціями, проханнями, вибаченнями тощо, здатності інтонувати мову різних персонажів.</w:t>
      </w:r>
    </w:p>
    <w:p w:rsidR="00310BB2" w:rsidRDefault="0092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З’являються нові вікові новоутворення свідомості та особистості: перший схематичний обрис дитячого світогляду: внутрішні етичні інстанції(зачатки почуття совісті); супідрядність</w:t>
      </w:r>
      <w:r w:rsidR="00310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мотивів(продумані дії починають переважати на імпульсивними, мотив «хочу» поступається мотиву «треба», більшого значення набувають соціальна мотивація); довільна поведінка(здатність діяти цілеспрямовано, долати труднощі на шляху до мети, елементарно контролювати та регулювати свою діяльність); творча уява(прагнення відійти від шаблона та зразка, схильність до фантазування, вигадування, творчої ініціативи); особиста свідомість(усвідомлення свого обмеженого місця в системі відносин з дорослими, орієнтація у власних чеснотах і вадах, виникнення більш-менш реальної самооцінки, самоповаги, прагнення бути визнаним іншими).</w:t>
      </w:r>
      <w:r w:rsidR="00BF4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498B" w:rsidRDefault="00BF49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</w:t>
      </w:r>
      <w:r w:rsidRPr="00BF49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524250" cy="2266950"/>
            <wp:effectExtent l="0" t="0" r="0" b="0"/>
            <wp:docPr id="7" name="Рисунок 7" descr="C:\Users\Елена\Desktop\Вихователям\2024-2025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Вихователям\2024-2025\images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83" w:rsidRDefault="00634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2C83">
        <w:rPr>
          <w:rFonts w:ascii="Times New Roman" w:hAnsi="Times New Roman" w:cs="Times New Roman"/>
          <w:sz w:val="28"/>
          <w:szCs w:val="28"/>
          <w:lang w:val="uk-UA"/>
        </w:rPr>
        <w:t xml:space="preserve">Важливим показником цього віку(5 – 6 років) є оцінне ставлення дитини до себе та інших Діти можуть критично ставитись до деяких своїх недоліків, можуть давати особистісні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характеристики</w:t>
      </w:r>
      <w:r w:rsidR="00922C83">
        <w:rPr>
          <w:rFonts w:ascii="Times New Roman" w:hAnsi="Times New Roman" w:cs="Times New Roman"/>
          <w:sz w:val="28"/>
          <w:szCs w:val="28"/>
          <w:lang w:val="uk-UA"/>
        </w:rPr>
        <w:t xml:space="preserve"> своїм одноліткам, помічати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відносини між дорослим і дорослим або дорослим і дитиною. Батьки – приклад для дитини! Якщо батьки несуть позитивну інформацію та надають добрий приклад, якщо у дитини добре на душі та чудовий настрій, немає страху, образи, тривоги, тоді будь яку інформацію(особистісну та інтелектуальну) можна закласти у дитину. </w:t>
      </w:r>
    </w:p>
    <w:p w:rsidR="0063459D" w:rsidRPr="0063459D" w:rsidRDefault="0063459D" w:rsidP="006345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59D">
        <w:rPr>
          <w:rFonts w:ascii="Times New Roman" w:hAnsi="Times New Roman" w:cs="Times New Roman"/>
          <w:b/>
          <w:sz w:val="28"/>
          <w:szCs w:val="28"/>
          <w:lang w:val="uk-UA"/>
        </w:rPr>
        <w:t>Любить дитину! Поважайте дитину! Бережіть психіку дитини!</w:t>
      </w:r>
    </w:p>
    <w:p w:rsidR="00A02CC1" w:rsidRPr="0045505E" w:rsidRDefault="00A02C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2CC1" w:rsidRPr="0045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5E"/>
    <w:rsid w:val="00310BB2"/>
    <w:rsid w:val="003C2CBD"/>
    <w:rsid w:val="0045505E"/>
    <w:rsid w:val="004D6556"/>
    <w:rsid w:val="0063459D"/>
    <w:rsid w:val="006E0813"/>
    <w:rsid w:val="00922C83"/>
    <w:rsid w:val="00A02CC1"/>
    <w:rsid w:val="00A408E0"/>
    <w:rsid w:val="00BF498B"/>
    <w:rsid w:val="00CC3099"/>
    <w:rsid w:val="00E2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B93C"/>
  <w15:chartTrackingRefBased/>
  <w15:docId w15:val="{70338BDB-3848-4B9D-99F7-2C06CC1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Administrator</cp:lastModifiedBy>
  <cp:revision>5</cp:revision>
  <dcterms:created xsi:type="dcterms:W3CDTF">2024-09-24T06:17:00Z</dcterms:created>
  <dcterms:modified xsi:type="dcterms:W3CDTF">2024-09-30T15:33:00Z</dcterms:modified>
</cp:coreProperties>
</file>