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D36" w:rsidRPr="00C92257" w:rsidRDefault="00AD6D36" w:rsidP="00AD6D36">
      <w:pPr>
        <w:widowControl w:val="0"/>
        <w:autoSpaceDE w:val="0"/>
        <w:autoSpaceDN w:val="0"/>
        <w:adjustRightInd w:val="0"/>
        <w:spacing w:after="0" w:line="240" w:lineRule="auto"/>
        <w:jc w:val="center"/>
        <w:rPr>
          <w:rFonts w:ascii="Times New Roman" w:eastAsia="Times New Roman" w:hAnsi="Times New Roman" w:cs="Times New Roman"/>
          <w:sz w:val="16"/>
          <w:szCs w:val="16"/>
          <w:lang w:val="uk-UA" w:eastAsia="ru-RU"/>
        </w:rPr>
      </w:pPr>
      <w:r w:rsidRPr="00C92257">
        <w:rPr>
          <w:rFonts w:ascii="Times New Roman" w:eastAsia="Times New Roman" w:hAnsi="Times New Roman" w:cs="Times New Roman"/>
          <w:b/>
          <w:sz w:val="24"/>
          <w:szCs w:val="24"/>
          <w:lang w:val="ru-RU" w:eastAsia="ru-RU"/>
        </w:rPr>
        <w:t xml:space="preserve">  </w:t>
      </w:r>
      <w:r w:rsidRPr="00C92257">
        <w:rPr>
          <w:rFonts w:ascii="Times New Roman" w:eastAsia="Times New Roman" w:hAnsi="Times New Roman" w:cs="Times New Roman"/>
          <w:noProof/>
          <w:sz w:val="16"/>
          <w:szCs w:val="16"/>
        </w:rPr>
        <w:drawing>
          <wp:inline distT="0" distB="0" distL="0" distR="0" wp14:anchorId="776A95EE" wp14:editId="4F06D1E2">
            <wp:extent cx="571500" cy="62865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lum bright="10000"/>
                    </a:blip>
                    <a:srcRect/>
                    <a:stretch>
                      <a:fillRect/>
                    </a:stretch>
                  </pic:blipFill>
                  <pic:spPr bwMode="auto">
                    <a:xfrm>
                      <a:off x="0" y="0"/>
                      <a:ext cx="571500" cy="628650"/>
                    </a:xfrm>
                    <a:prstGeom prst="rect">
                      <a:avLst/>
                    </a:prstGeom>
                    <a:noFill/>
                    <a:ln w="9525">
                      <a:noFill/>
                      <a:miter lim="800000"/>
                      <a:headEnd/>
                      <a:tailEnd/>
                    </a:ln>
                  </pic:spPr>
                </pic:pic>
              </a:graphicData>
            </a:graphic>
          </wp:inline>
        </w:drawing>
      </w:r>
    </w:p>
    <w:p w:rsidR="00AD6D36" w:rsidRPr="00C92257" w:rsidRDefault="00AD6D36" w:rsidP="00AD6D36">
      <w:pPr>
        <w:widowControl w:val="0"/>
        <w:autoSpaceDE w:val="0"/>
        <w:autoSpaceDN w:val="0"/>
        <w:adjustRightInd w:val="0"/>
        <w:spacing w:after="0" w:line="240" w:lineRule="auto"/>
        <w:jc w:val="center"/>
        <w:rPr>
          <w:rFonts w:ascii="Times New Roman" w:eastAsia="Times New Roman" w:hAnsi="Times New Roman" w:cs="Times New Roman"/>
          <w:b/>
          <w:spacing w:val="12"/>
          <w:sz w:val="24"/>
          <w:szCs w:val="24"/>
          <w:lang w:val="uk-UA" w:eastAsia="ru-RU"/>
        </w:rPr>
      </w:pPr>
      <w:r w:rsidRPr="00C92257">
        <w:rPr>
          <w:rFonts w:ascii="Times New Roman" w:eastAsia="Times New Roman" w:hAnsi="Times New Roman" w:cs="Times New Roman"/>
          <w:b/>
          <w:spacing w:val="12"/>
          <w:sz w:val="24"/>
          <w:szCs w:val="24"/>
          <w:lang w:val="uk-UA" w:eastAsia="ru-RU"/>
        </w:rPr>
        <w:t>ЗАПОРІЗЬКА МІСЬКА РАДА</w:t>
      </w:r>
    </w:p>
    <w:p w:rsidR="00AD6D36" w:rsidRPr="00C92257" w:rsidRDefault="00AD6D36" w:rsidP="00AD6D36">
      <w:pPr>
        <w:widowControl w:val="0"/>
        <w:autoSpaceDE w:val="0"/>
        <w:autoSpaceDN w:val="0"/>
        <w:adjustRightInd w:val="0"/>
        <w:spacing w:after="0" w:line="240" w:lineRule="auto"/>
        <w:jc w:val="center"/>
        <w:rPr>
          <w:rFonts w:ascii="Times New Roman" w:eastAsia="Times New Roman" w:hAnsi="Times New Roman" w:cs="Times New Roman"/>
          <w:b/>
          <w:spacing w:val="12"/>
          <w:sz w:val="24"/>
          <w:szCs w:val="24"/>
          <w:lang w:val="uk-UA" w:eastAsia="ru-RU"/>
        </w:rPr>
      </w:pPr>
      <w:r w:rsidRPr="00C92257">
        <w:rPr>
          <w:rFonts w:ascii="Times New Roman" w:eastAsia="Times New Roman" w:hAnsi="Times New Roman" w:cs="Times New Roman"/>
          <w:b/>
          <w:spacing w:val="12"/>
          <w:sz w:val="24"/>
          <w:szCs w:val="24"/>
          <w:lang w:val="uk-UA" w:eastAsia="ru-RU"/>
        </w:rPr>
        <w:t>ДЕПАРТАМЕНТ ОСВІТИ І НАУКИ</w:t>
      </w:r>
    </w:p>
    <w:p w:rsidR="00AD6D36" w:rsidRPr="00C92257" w:rsidRDefault="00AD6D36" w:rsidP="00AD6D36">
      <w:pPr>
        <w:widowControl w:val="0"/>
        <w:autoSpaceDE w:val="0"/>
        <w:autoSpaceDN w:val="0"/>
        <w:adjustRightInd w:val="0"/>
        <w:spacing w:after="0" w:line="240" w:lineRule="exact"/>
        <w:jc w:val="center"/>
        <w:rPr>
          <w:rFonts w:ascii="Times New Roman" w:eastAsia="Times New Roman" w:hAnsi="Times New Roman" w:cs="Times New Roman"/>
          <w:b/>
          <w:spacing w:val="12"/>
          <w:sz w:val="24"/>
          <w:szCs w:val="24"/>
          <w:lang w:val="uk-UA" w:eastAsia="ru-RU"/>
        </w:rPr>
      </w:pPr>
      <w:r w:rsidRPr="00C92257">
        <w:rPr>
          <w:rFonts w:ascii="Times New Roman" w:eastAsia="Times New Roman" w:hAnsi="Times New Roman" w:cs="Times New Roman"/>
          <w:b/>
          <w:spacing w:val="12"/>
          <w:sz w:val="24"/>
          <w:szCs w:val="24"/>
          <w:lang w:val="uk-UA" w:eastAsia="ru-RU"/>
        </w:rPr>
        <w:t>ПРАВОБЕРЕЖНИЙ ВІДДІЛ ОСВІТИ</w:t>
      </w:r>
    </w:p>
    <w:p w:rsidR="00AD6D36" w:rsidRPr="00C92257" w:rsidRDefault="00AD6D36" w:rsidP="00AD6D36">
      <w:pPr>
        <w:widowControl w:val="0"/>
        <w:autoSpaceDE w:val="0"/>
        <w:autoSpaceDN w:val="0"/>
        <w:adjustRightInd w:val="0"/>
        <w:spacing w:after="0" w:line="240" w:lineRule="auto"/>
        <w:jc w:val="center"/>
        <w:rPr>
          <w:rFonts w:ascii="Times New Roman" w:eastAsia="Times New Roman" w:hAnsi="Times New Roman" w:cs="Times New Roman"/>
          <w:b/>
          <w:spacing w:val="12"/>
          <w:sz w:val="26"/>
          <w:szCs w:val="26"/>
          <w:lang w:val="uk-UA" w:eastAsia="ru-RU"/>
        </w:rPr>
      </w:pPr>
      <w:r w:rsidRPr="00C92257">
        <w:rPr>
          <w:rFonts w:ascii="Times New Roman" w:eastAsia="Times New Roman" w:hAnsi="Times New Roman" w:cs="Times New Roman"/>
          <w:b/>
          <w:spacing w:val="12"/>
          <w:sz w:val="26"/>
          <w:szCs w:val="26"/>
          <w:lang w:val="uk-UA" w:eastAsia="ru-RU"/>
        </w:rPr>
        <w:t xml:space="preserve">ЗАПОРІЗЬКА ПОЧАТКОВА ШКОЛА «ЕВРИКА» </w:t>
      </w:r>
    </w:p>
    <w:p w:rsidR="00AD6D36" w:rsidRPr="00C92257" w:rsidRDefault="00AD6D36" w:rsidP="00AD6D36">
      <w:pPr>
        <w:widowControl w:val="0"/>
        <w:autoSpaceDE w:val="0"/>
        <w:autoSpaceDN w:val="0"/>
        <w:adjustRightInd w:val="0"/>
        <w:spacing w:after="0" w:line="240" w:lineRule="auto"/>
        <w:jc w:val="center"/>
        <w:rPr>
          <w:rFonts w:ascii="Times New Roman" w:eastAsia="Times New Roman" w:hAnsi="Times New Roman" w:cs="Times New Roman"/>
          <w:b/>
          <w:color w:val="000000"/>
          <w:spacing w:val="-11"/>
          <w:sz w:val="24"/>
          <w:szCs w:val="24"/>
          <w:lang w:val="uk-UA" w:eastAsia="ru-RU"/>
        </w:rPr>
      </w:pPr>
    </w:p>
    <w:p w:rsidR="00AD6D36" w:rsidRPr="00C92257" w:rsidRDefault="00AD6D36" w:rsidP="00AD6D36">
      <w:pPr>
        <w:widowControl w:val="0"/>
        <w:autoSpaceDE w:val="0"/>
        <w:autoSpaceDN w:val="0"/>
        <w:adjustRightInd w:val="0"/>
        <w:spacing w:after="0" w:line="240" w:lineRule="auto"/>
        <w:jc w:val="center"/>
        <w:rPr>
          <w:rFonts w:ascii="Times New Roman" w:eastAsia="Times New Roman" w:hAnsi="Times New Roman" w:cs="Times New Roman"/>
          <w:b/>
          <w:color w:val="000000"/>
          <w:spacing w:val="-11"/>
          <w:sz w:val="24"/>
          <w:szCs w:val="24"/>
          <w:lang w:val="ru-RU" w:eastAsia="ru-RU"/>
        </w:rPr>
      </w:pPr>
      <w:r w:rsidRPr="00C92257">
        <w:rPr>
          <w:rFonts w:ascii="Times New Roman" w:eastAsia="Times New Roman" w:hAnsi="Times New Roman" w:cs="Times New Roman"/>
          <w:b/>
          <w:color w:val="000000"/>
          <w:spacing w:val="-11"/>
          <w:sz w:val="24"/>
          <w:szCs w:val="24"/>
          <w:lang w:val="uk-UA" w:eastAsia="ru-RU"/>
        </w:rPr>
        <w:t>НАКАЗ</w:t>
      </w:r>
    </w:p>
    <w:p w:rsidR="00AD6D36" w:rsidRPr="00C92257" w:rsidRDefault="00AD6D36" w:rsidP="00AD6D36">
      <w:pPr>
        <w:widowControl w:val="0"/>
        <w:shd w:val="clear" w:color="auto" w:fill="FFFFFF"/>
        <w:tabs>
          <w:tab w:val="left" w:pos="6516"/>
          <w:tab w:val="left" w:leader="underscore" w:pos="7610"/>
        </w:tabs>
        <w:autoSpaceDE w:val="0"/>
        <w:autoSpaceDN w:val="0"/>
        <w:adjustRightInd w:val="0"/>
        <w:spacing w:after="0" w:line="240" w:lineRule="auto"/>
        <w:rPr>
          <w:rFonts w:ascii="Times New Roman" w:eastAsia="Times New Roman" w:hAnsi="Times New Roman" w:cs="Times New Roman"/>
          <w:color w:val="000000"/>
          <w:spacing w:val="-9"/>
          <w:sz w:val="25"/>
          <w:szCs w:val="25"/>
          <w:lang w:val="ru-RU" w:eastAsia="ru-RU"/>
        </w:rPr>
      </w:pPr>
    </w:p>
    <w:p w:rsidR="00AD6D36" w:rsidRPr="00C92257" w:rsidRDefault="00AD6D36" w:rsidP="00AD6D36">
      <w:pPr>
        <w:widowControl w:val="0"/>
        <w:autoSpaceDE w:val="0"/>
        <w:autoSpaceDN w:val="0"/>
        <w:adjustRightInd w:val="0"/>
        <w:spacing w:after="0" w:line="240" w:lineRule="auto"/>
        <w:ind w:right="-185"/>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u w:val="single"/>
          <w:lang w:val="uk-UA" w:eastAsia="ru-RU"/>
        </w:rPr>
        <w:t>25.03</w:t>
      </w:r>
      <w:r w:rsidRPr="00C92257">
        <w:rPr>
          <w:rFonts w:ascii="Times New Roman" w:eastAsia="Times New Roman" w:hAnsi="Times New Roman" w:cs="Times New Roman"/>
          <w:sz w:val="24"/>
          <w:szCs w:val="24"/>
          <w:u w:val="single"/>
          <w:lang w:val="uk-UA" w:eastAsia="ru-RU"/>
        </w:rPr>
        <w:t>.2025</w:t>
      </w:r>
      <w:r w:rsidRPr="00C92257">
        <w:rPr>
          <w:rFonts w:ascii="Times New Roman" w:eastAsia="Times New Roman" w:hAnsi="Times New Roman" w:cs="Times New Roman"/>
          <w:sz w:val="24"/>
          <w:szCs w:val="24"/>
          <w:lang w:val="uk-UA" w:eastAsia="ru-RU"/>
        </w:rPr>
        <w:tab/>
      </w:r>
      <w:r w:rsidRPr="00C92257">
        <w:rPr>
          <w:rFonts w:ascii="Times New Roman" w:eastAsia="Times New Roman" w:hAnsi="Times New Roman" w:cs="Times New Roman"/>
          <w:sz w:val="24"/>
          <w:szCs w:val="24"/>
          <w:lang w:val="uk-UA" w:eastAsia="ru-RU"/>
        </w:rPr>
        <w:tab/>
      </w:r>
      <w:r w:rsidRPr="00C92257">
        <w:rPr>
          <w:rFonts w:ascii="Times New Roman" w:eastAsia="Times New Roman" w:hAnsi="Times New Roman" w:cs="Times New Roman"/>
          <w:sz w:val="24"/>
          <w:szCs w:val="24"/>
          <w:lang w:val="uk-UA" w:eastAsia="ru-RU"/>
        </w:rPr>
        <w:tab/>
      </w:r>
      <w:r w:rsidRPr="00C92257">
        <w:rPr>
          <w:rFonts w:ascii="Times New Roman" w:eastAsia="Times New Roman" w:hAnsi="Times New Roman" w:cs="Times New Roman"/>
          <w:sz w:val="24"/>
          <w:szCs w:val="24"/>
          <w:lang w:val="uk-UA" w:eastAsia="ru-RU"/>
        </w:rPr>
        <w:tab/>
      </w:r>
      <w:r w:rsidRPr="00C92257">
        <w:rPr>
          <w:rFonts w:ascii="Times New Roman" w:eastAsia="Times New Roman" w:hAnsi="Times New Roman" w:cs="Times New Roman"/>
          <w:sz w:val="24"/>
          <w:szCs w:val="24"/>
          <w:lang w:val="uk-UA" w:eastAsia="ru-RU"/>
        </w:rPr>
        <w:tab/>
      </w:r>
      <w:r w:rsidRPr="00C92257">
        <w:rPr>
          <w:rFonts w:ascii="Times New Roman" w:eastAsia="Times New Roman" w:hAnsi="Times New Roman" w:cs="Times New Roman"/>
          <w:sz w:val="24"/>
          <w:szCs w:val="24"/>
          <w:lang w:val="uk-UA" w:eastAsia="ru-RU"/>
        </w:rPr>
        <w:tab/>
      </w:r>
      <w:r w:rsidRPr="00C92257">
        <w:rPr>
          <w:rFonts w:ascii="Times New Roman" w:eastAsia="Times New Roman" w:hAnsi="Times New Roman" w:cs="Times New Roman"/>
          <w:sz w:val="24"/>
          <w:szCs w:val="24"/>
          <w:lang w:val="uk-UA" w:eastAsia="ru-RU"/>
        </w:rPr>
        <w:tab/>
      </w:r>
      <w:r w:rsidRPr="00C92257">
        <w:rPr>
          <w:rFonts w:ascii="Times New Roman" w:eastAsia="Times New Roman" w:hAnsi="Times New Roman" w:cs="Times New Roman"/>
          <w:sz w:val="24"/>
          <w:szCs w:val="24"/>
          <w:lang w:val="uk-UA" w:eastAsia="ru-RU"/>
        </w:rPr>
        <w:tab/>
      </w:r>
      <w:r w:rsidRPr="00C92257">
        <w:rPr>
          <w:rFonts w:ascii="Times New Roman" w:eastAsia="Times New Roman" w:hAnsi="Times New Roman" w:cs="Times New Roman"/>
          <w:sz w:val="24"/>
          <w:szCs w:val="24"/>
          <w:lang w:val="uk-UA" w:eastAsia="ru-RU"/>
        </w:rPr>
        <w:tab/>
        <w:t xml:space="preserve"> </w:t>
      </w:r>
      <w:r w:rsidRPr="00C92257">
        <w:rPr>
          <w:rFonts w:ascii="Times New Roman" w:eastAsia="Times New Roman" w:hAnsi="Times New Roman" w:cs="Times New Roman"/>
          <w:sz w:val="24"/>
          <w:szCs w:val="24"/>
          <w:lang w:val="uk-UA" w:eastAsia="ru-RU"/>
        </w:rPr>
        <w:tab/>
        <w:t xml:space="preserve">          № _</w:t>
      </w:r>
      <w:r>
        <w:rPr>
          <w:rFonts w:ascii="Times New Roman" w:eastAsia="Times New Roman" w:hAnsi="Times New Roman" w:cs="Times New Roman"/>
          <w:sz w:val="24"/>
          <w:szCs w:val="24"/>
          <w:lang w:val="uk-UA" w:eastAsia="ru-RU"/>
        </w:rPr>
        <w:t>18</w:t>
      </w:r>
      <w:r w:rsidRPr="00C92257">
        <w:rPr>
          <w:rFonts w:ascii="Times New Roman" w:eastAsia="Times New Roman" w:hAnsi="Times New Roman" w:cs="Times New Roman"/>
          <w:sz w:val="24"/>
          <w:szCs w:val="24"/>
          <w:lang w:val="uk-UA" w:eastAsia="ru-RU"/>
        </w:rPr>
        <w:t>___</w:t>
      </w:r>
    </w:p>
    <w:p w:rsidR="00B831C5" w:rsidRDefault="00B831C5"/>
    <w:p w:rsidR="00AD6D36" w:rsidRPr="00AD6D36" w:rsidRDefault="00AD6D36" w:rsidP="00AD6D36">
      <w:pPr>
        <w:spacing w:after="0" w:line="276" w:lineRule="auto"/>
        <w:ind w:right="4312"/>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t xml:space="preserve">Про підсумки моніторингового дослідження  сформованості результатів навчання  учнів ЗПШ «Еврика» 2-4 класів з математики </w:t>
      </w:r>
    </w:p>
    <w:p w:rsidR="00AD6D36" w:rsidRPr="00AD6D36" w:rsidRDefault="00AD6D36" w:rsidP="00AD6D36">
      <w:pPr>
        <w:spacing w:after="14" w:line="268" w:lineRule="auto"/>
        <w:ind w:left="-5" w:hanging="10"/>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t xml:space="preserve">на кінець І семестру 2024/2025 навчального року </w:t>
      </w:r>
    </w:p>
    <w:p w:rsidR="00AD6D36" w:rsidRDefault="00AD6D36">
      <w:pPr>
        <w:rPr>
          <w:lang w:val="uk-UA"/>
        </w:rPr>
      </w:pPr>
    </w:p>
    <w:p w:rsidR="00AD6D36" w:rsidRPr="00AD6D36" w:rsidRDefault="00AD6D36" w:rsidP="00AD6D36">
      <w:pPr>
        <w:spacing w:after="14" w:line="268" w:lineRule="auto"/>
        <w:ind w:left="-15" w:firstLine="566"/>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t xml:space="preserve">Відповідно до діючих нормативно-правових документів щодо організації моніторингових досліджень, Порядку проведення моніторингу якості освіти, затвердженого наказом Міністерства освіти і науки України від 16 січня 2020 року № 54, зареєстрованим у Міністерстві юстиції України 10 лютого 2020 року за № 154/34437, </w:t>
      </w:r>
      <w:proofErr w:type="spellStart"/>
      <w:r w:rsidRPr="00AD6D36">
        <w:rPr>
          <w:rFonts w:ascii="Times New Roman" w:eastAsia="Times New Roman" w:hAnsi="Times New Roman" w:cs="Times New Roman"/>
          <w:color w:val="000000"/>
          <w:sz w:val="28"/>
          <w:lang w:val="uk-UA" w:eastAsia="uk-UA"/>
        </w:rPr>
        <w:t>Інструктивно</w:t>
      </w:r>
      <w:proofErr w:type="spellEnd"/>
      <w:r w:rsidRPr="00AD6D36">
        <w:rPr>
          <w:rFonts w:ascii="Times New Roman" w:eastAsia="Times New Roman" w:hAnsi="Times New Roman" w:cs="Times New Roman"/>
          <w:color w:val="000000"/>
          <w:sz w:val="28"/>
          <w:lang w:val="uk-UA" w:eastAsia="uk-UA"/>
        </w:rPr>
        <w:t>-методичних рекомендацій щодо викладання навчальних предметів/інтегрованих курсів у закладах загальної середньої освіти у 2024/2025 навчальному році (додаток до листа МОН від 30.08.2024 1.1/1577624), Методичних рекомендацій щодо оцінювання результатів навчання учнів 1-4 класів закладів загальної середньої освіти, що затверджені наказом МОН України від 13.07.2021 №813, та роз’яснень до них, викладених у методичних рекомендаціях (лист МОН від 19.08.2022 №1/9530-22, Положення про моніторинг якості освіти навчального закладу (наказ по закладу освіти від 14.09.2020 року №78), річного плану роботи закладу освіти (наказ по закладу освіти від 29.08.2024 №56-о), плану моніторингу якості освітнього процесу 1-4 класів на 2024-2025 навчальний рік та з метою виявлення рівня сформованості математичної компетентності учнів 2-4 класу</w:t>
      </w:r>
      <w:r w:rsidRPr="00AD6D36">
        <w:rPr>
          <w:rFonts w:ascii="Times New Roman" w:eastAsia="Times New Roman" w:hAnsi="Times New Roman" w:cs="Times New Roman"/>
          <w:color w:val="FF0000"/>
          <w:sz w:val="28"/>
          <w:lang w:val="uk-UA" w:eastAsia="uk-UA"/>
        </w:rPr>
        <w:t xml:space="preserve"> </w:t>
      </w:r>
      <w:r w:rsidRPr="00AD6D36">
        <w:rPr>
          <w:rFonts w:ascii="Times New Roman" w:eastAsia="Times New Roman" w:hAnsi="Times New Roman" w:cs="Times New Roman"/>
          <w:color w:val="000000"/>
          <w:sz w:val="28"/>
          <w:lang w:val="uk-UA" w:eastAsia="uk-UA"/>
        </w:rPr>
        <w:t xml:space="preserve">було здійснено дослідження результатів </w:t>
      </w:r>
      <w:proofErr w:type="spellStart"/>
      <w:r w:rsidRPr="00AD6D36">
        <w:rPr>
          <w:rFonts w:ascii="Times New Roman" w:eastAsia="Times New Roman" w:hAnsi="Times New Roman" w:cs="Times New Roman"/>
          <w:color w:val="000000"/>
          <w:sz w:val="28"/>
          <w:lang w:val="uk-UA" w:eastAsia="uk-UA"/>
        </w:rPr>
        <w:t>діагностувальних</w:t>
      </w:r>
      <w:proofErr w:type="spellEnd"/>
      <w:r w:rsidRPr="00AD6D36">
        <w:rPr>
          <w:rFonts w:ascii="Times New Roman" w:eastAsia="Times New Roman" w:hAnsi="Times New Roman" w:cs="Times New Roman"/>
          <w:color w:val="000000"/>
          <w:sz w:val="28"/>
          <w:lang w:val="uk-UA" w:eastAsia="uk-UA"/>
        </w:rPr>
        <w:t xml:space="preserve"> робіт з математики за І семестр 2024/2025 навчального року.  </w:t>
      </w:r>
    </w:p>
    <w:p w:rsidR="00AD6D36" w:rsidRPr="00AD6D36" w:rsidRDefault="00AD6D36" w:rsidP="00AD6D36">
      <w:pPr>
        <w:spacing w:after="14" w:line="268" w:lineRule="auto"/>
        <w:ind w:left="-15" w:firstLine="566"/>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t xml:space="preserve">Метою математичної освітньої галузі для загальної середньої освіти є розвиток математичного мислення дитини, </w:t>
      </w:r>
      <w:proofErr w:type="spellStart"/>
      <w:r w:rsidRPr="00AD6D36">
        <w:rPr>
          <w:rFonts w:ascii="Times New Roman" w:eastAsia="Times New Roman" w:hAnsi="Times New Roman" w:cs="Times New Roman"/>
          <w:color w:val="000000"/>
          <w:sz w:val="28"/>
          <w:lang w:val="uk-UA" w:eastAsia="uk-UA"/>
        </w:rPr>
        <w:t>здатностей</w:t>
      </w:r>
      <w:proofErr w:type="spellEnd"/>
      <w:r w:rsidRPr="00AD6D36">
        <w:rPr>
          <w:rFonts w:ascii="Times New Roman" w:eastAsia="Times New Roman" w:hAnsi="Times New Roman" w:cs="Times New Roman"/>
          <w:color w:val="000000"/>
          <w:sz w:val="28"/>
          <w:lang w:val="uk-UA" w:eastAsia="uk-UA"/>
        </w:rPr>
        <w:t xml:space="preserve"> розуміти й оцінювати математичні факти й закономірності, робити усвідомлений вибір, розпізнавати в повсякденному житті проблеми, які можна розв’язувати із застосуванням математичних методів, моделювати процеси та ситуації для вирішення проблем. Відповідно до окресленої мети, одними із головних завдань початкової освіти є розвиток уміння здійснювати </w:t>
      </w:r>
      <w:r w:rsidRPr="00AD6D36">
        <w:rPr>
          <w:rFonts w:ascii="Times New Roman" w:eastAsia="Times New Roman" w:hAnsi="Times New Roman" w:cs="Times New Roman"/>
          <w:color w:val="000000"/>
          <w:sz w:val="28"/>
          <w:lang w:val="uk-UA" w:eastAsia="uk-UA"/>
        </w:rPr>
        <w:lastRenderedPageBreak/>
        <w:t xml:space="preserve">дослідження, аналіз, планування послідовності дій для розв’язання повсякденних проблем математичного змісту, зокрема й сюжетних задач; формування та розвиток усвідомлених обчислювальних навичок. </w:t>
      </w:r>
      <w:r w:rsidRPr="00AD6D36">
        <w:rPr>
          <w:rFonts w:ascii="Times New Roman" w:eastAsia="Times New Roman" w:hAnsi="Times New Roman" w:cs="Times New Roman"/>
          <w:color w:val="0D0D0D"/>
          <w:sz w:val="28"/>
          <w:lang w:val="uk-UA" w:eastAsia="uk-UA"/>
        </w:rPr>
        <w:t xml:space="preserve"> </w:t>
      </w:r>
    </w:p>
    <w:p w:rsidR="00AD6D36" w:rsidRPr="00AD6D36" w:rsidRDefault="00AD6D36" w:rsidP="00AD6D36">
      <w:pPr>
        <w:spacing w:after="14" w:line="268" w:lineRule="auto"/>
        <w:ind w:left="-15" w:firstLine="566"/>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t xml:space="preserve">Формування в учнів початкових умінь із математичного моделювання, зокрема під час передбачення ймовірного результату, дослідження реальних об’єктів та процесів, розв’язування навчально-пізнавальних і практико зорієнтованих задач здійснюється у рамках змістових ліній «Лічба», «Числа. Дії з числами», «Вимірювання величин», «Просторові відношення. Геометричні фігури», «Робота з даними».  </w:t>
      </w:r>
    </w:p>
    <w:p w:rsidR="00AD6D36" w:rsidRPr="00AD6D36" w:rsidRDefault="00AD6D36" w:rsidP="00AD6D36">
      <w:pPr>
        <w:spacing w:after="14" w:line="268" w:lineRule="auto"/>
        <w:ind w:left="-15" w:firstLine="566"/>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t xml:space="preserve">У межах змістових ліній «Лічба», «Числа. Дії з числами» здійснюється формування поняття числа, насамперед через розуміння принципу утворення різних видів чисел (натуральних одноцифрових, натуральних багатоцифрових, дробових тощо) та способів виконання дій із цими числами ‒ порівняння, додавання, віднімання, множення та ділення. Крім того, розгортається робота з дослідження законів і властивостей, способів виконання арифметичних дій під час розв’язання повсякденних проблем математичного змісту, зокрема й сюжетних задач.  </w:t>
      </w:r>
    </w:p>
    <w:p w:rsidR="00AD6D36" w:rsidRPr="00AD6D36" w:rsidRDefault="00AD6D36" w:rsidP="00AD6D36">
      <w:pPr>
        <w:spacing w:after="14" w:line="268" w:lineRule="auto"/>
        <w:ind w:left="-15" w:firstLine="566"/>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t xml:space="preserve">У рамках змістової лінії «Вимірювання величин», спираючись на суб’єктний досвід та допитливість, молодші школярі </w:t>
      </w:r>
      <w:proofErr w:type="spellStart"/>
      <w:r w:rsidRPr="00AD6D36">
        <w:rPr>
          <w:rFonts w:ascii="Times New Roman" w:eastAsia="Times New Roman" w:hAnsi="Times New Roman" w:cs="Times New Roman"/>
          <w:color w:val="000000"/>
          <w:sz w:val="28"/>
          <w:lang w:val="uk-UA" w:eastAsia="uk-UA"/>
        </w:rPr>
        <w:t>вчаться</w:t>
      </w:r>
      <w:proofErr w:type="spellEnd"/>
      <w:r w:rsidRPr="00AD6D36">
        <w:rPr>
          <w:rFonts w:ascii="Times New Roman" w:eastAsia="Times New Roman" w:hAnsi="Times New Roman" w:cs="Times New Roman"/>
          <w:color w:val="000000"/>
          <w:sz w:val="28"/>
          <w:lang w:val="uk-UA" w:eastAsia="uk-UA"/>
        </w:rPr>
        <w:t xml:space="preserve"> вимірювати величини (довжина, маса, температура, час, місткість (об’єм) за допомогою підручних засобів та вимірювальних приладів, а також оперувати грошима.  </w:t>
      </w:r>
    </w:p>
    <w:p w:rsidR="00AD6D36" w:rsidRPr="00AD6D36" w:rsidRDefault="00AD6D36" w:rsidP="00AD6D36">
      <w:pPr>
        <w:spacing w:after="14" w:line="268" w:lineRule="auto"/>
        <w:ind w:left="-15" w:firstLine="566"/>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t xml:space="preserve">Водночас учні виконують перетворення, порівняння, додавання і віднімання іменованих чисел, розв’язують повсякденні проблеми математичного змісту, в тому числі й сюжетні задачі, використовуючи різні одиниці вимірювання величин.  </w:t>
      </w:r>
    </w:p>
    <w:p w:rsidR="00AD6D36" w:rsidRPr="00AD6D36" w:rsidRDefault="00AD6D36" w:rsidP="00AD6D36">
      <w:pPr>
        <w:spacing w:after="14" w:line="268" w:lineRule="auto"/>
        <w:ind w:left="-15" w:firstLine="566"/>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t xml:space="preserve">У процесі навчальної роботи з різними величинами виокремлюється також і робота з геометричним матеріалом, дослідження просторових відношень та геометричних фігур різних форм, конструювання площинних та об’ємних фігур з підручного матеріалу, створення макетів реальних та уявних об’єктів різних конструкцій, виконання простих завдань, описаних у математичних текстах, зокрема й сюжетних задачах геометричного змісту (змістова лінія «Просторові відношення. Геометричні фігури»).  </w:t>
      </w:r>
    </w:p>
    <w:p w:rsidR="00AD6D36" w:rsidRPr="00AD6D36" w:rsidRDefault="00AD6D36" w:rsidP="00AD6D36">
      <w:pPr>
        <w:spacing w:after="14" w:line="268" w:lineRule="auto"/>
        <w:ind w:left="-15" w:firstLine="566"/>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t xml:space="preserve">У межах змістової лінії «Робота з даними» формуються початкові вміння для опрацювання даних (визначення, впорядкування, аналіз та фіксація), поданих в умові задачі чи зібраних за допомогою опитувальника тощо).  </w:t>
      </w:r>
    </w:p>
    <w:p w:rsidR="00AD6D36" w:rsidRPr="00AD6D36" w:rsidRDefault="00AD6D36" w:rsidP="00AD6D36">
      <w:pPr>
        <w:spacing w:after="14" w:line="268" w:lineRule="auto"/>
        <w:ind w:left="-15" w:firstLine="566"/>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D0D0D"/>
          <w:sz w:val="28"/>
          <w:lang w:val="uk-UA" w:eastAsia="uk-UA"/>
        </w:rPr>
        <w:t>У межах формувального оцінювання з метою здійснення контролю рівня</w:t>
      </w:r>
      <w:r w:rsidRPr="00AD6D36">
        <w:rPr>
          <w:rFonts w:ascii="Times New Roman" w:eastAsia="Times New Roman" w:hAnsi="Times New Roman" w:cs="Times New Roman"/>
          <w:color w:val="000000"/>
          <w:sz w:val="28"/>
          <w:lang w:val="uk-UA" w:eastAsia="uk-UA"/>
        </w:rPr>
        <w:t xml:space="preserve"> сформованості результатів навчання учнів 2-4 класів з математики у грудні були проведені </w:t>
      </w:r>
      <w:proofErr w:type="spellStart"/>
      <w:r w:rsidRPr="00AD6D36">
        <w:rPr>
          <w:rFonts w:ascii="Times New Roman" w:eastAsia="Times New Roman" w:hAnsi="Times New Roman" w:cs="Times New Roman"/>
          <w:color w:val="000000"/>
          <w:sz w:val="28"/>
          <w:lang w:val="uk-UA" w:eastAsia="uk-UA"/>
        </w:rPr>
        <w:t>діагностувальні</w:t>
      </w:r>
      <w:proofErr w:type="spellEnd"/>
      <w:r w:rsidRPr="00AD6D36">
        <w:rPr>
          <w:rFonts w:ascii="Times New Roman" w:eastAsia="Times New Roman" w:hAnsi="Times New Roman" w:cs="Times New Roman"/>
          <w:color w:val="000000"/>
          <w:sz w:val="28"/>
          <w:lang w:val="uk-UA" w:eastAsia="uk-UA"/>
        </w:rPr>
        <w:t xml:space="preserve"> роботи.  </w:t>
      </w:r>
    </w:p>
    <w:p w:rsidR="00AD6D36" w:rsidRPr="00AD6D36" w:rsidRDefault="00AD6D36" w:rsidP="00AD6D36">
      <w:pPr>
        <w:spacing w:after="14" w:line="268" w:lineRule="auto"/>
        <w:ind w:left="-15" w:firstLine="566"/>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t xml:space="preserve">Метою моніторингового дослідження було визначення рівня сформованості математичної компетентності, навчальної діяльності учасників освітнього процесу в 2-4 класах під час формування математичних знань, умінь і навичок.  </w:t>
      </w:r>
    </w:p>
    <w:p w:rsidR="00AD6D36" w:rsidRPr="00AD6D36" w:rsidRDefault="00AD6D36" w:rsidP="00AD6D36">
      <w:pPr>
        <w:spacing w:after="14" w:line="268" w:lineRule="auto"/>
        <w:ind w:left="-5" w:hanging="10"/>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lastRenderedPageBreak/>
        <w:t xml:space="preserve">Очікуваними результатами були: </w:t>
      </w:r>
    </w:p>
    <w:p w:rsidR="00AD6D36" w:rsidRPr="00AD6D36" w:rsidRDefault="00AD6D36" w:rsidP="00AD6D36">
      <w:pPr>
        <w:numPr>
          <w:ilvl w:val="0"/>
          <w:numId w:val="1"/>
        </w:numPr>
        <w:spacing w:after="14" w:line="268" w:lineRule="auto"/>
        <w:ind w:right="4" w:hanging="360"/>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t xml:space="preserve">Отримання об’єктивної інформації про рівень сформованості математичної компетентності учнів 2-4 класів.  </w:t>
      </w:r>
    </w:p>
    <w:p w:rsidR="00AD6D36" w:rsidRPr="00AD6D36" w:rsidRDefault="00AD6D36" w:rsidP="00AD6D36">
      <w:pPr>
        <w:numPr>
          <w:ilvl w:val="0"/>
          <w:numId w:val="1"/>
        </w:numPr>
        <w:spacing w:after="14" w:line="268" w:lineRule="auto"/>
        <w:ind w:right="4" w:hanging="360"/>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t xml:space="preserve">Удосконалення критеріїв оцінювання наскрізних умінь учнів 2-4 класу з  математики.  </w:t>
      </w:r>
    </w:p>
    <w:p w:rsidR="00AD6D36" w:rsidRPr="00AD6D36" w:rsidRDefault="00AD6D36" w:rsidP="00AD6D36">
      <w:pPr>
        <w:numPr>
          <w:ilvl w:val="0"/>
          <w:numId w:val="1"/>
        </w:numPr>
        <w:spacing w:after="14" w:line="268" w:lineRule="auto"/>
        <w:ind w:right="4" w:hanging="360"/>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t xml:space="preserve">Удосконалення методів роботи педагогів та стилю педагогічної взаємодії з учнями з метою отримання найбільш розвинених математичних умінь учнів. </w:t>
      </w:r>
    </w:p>
    <w:p w:rsidR="00AD6D36" w:rsidRPr="00AD6D36" w:rsidRDefault="00AD6D36" w:rsidP="00AD6D36">
      <w:pPr>
        <w:numPr>
          <w:ilvl w:val="0"/>
          <w:numId w:val="1"/>
        </w:numPr>
        <w:spacing w:after="14" w:line="268" w:lineRule="auto"/>
        <w:ind w:right="4" w:hanging="360"/>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t xml:space="preserve">Створення оптимальних умов формування математичної компетентності учнів з особливими освітніми потребами. </w:t>
      </w:r>
    </w:p>
    <w:p w:rsidR="00AD6D36" w:rsidRPr="00AD6D36" w:rsidRDefault="00AD6D36" w:rsidP="00AD6D36">
      <w:pPr>
        <w:spacing w:after="14" w:line="268" w:lineRule="auto"/>
        <w:ind w:left="-5" w:hanging="10"/>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t xml:space="preserve">Основними завданнями моніторингу були:  </w:t>
      </w:r>
    </w:p>
    <w:p w:rsidR="00AD6D36" w:rsidRPr="00AD6D36" w:rsidRDefault="00AD6D36" w:rsidP="00AD6D36">
      <w:pPr>
        <w:numPr>
          <w:ilvl w:val="0"/>
          <w:numId w:val="2"/>
        </w:numPr>
        <w:spacing w:after="14" w:line="268" w:lineRule="auto"/>
        <w:ind w:right="4" w:hanging="391"/>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D0D0D"/>
          <w:sz w:val="28"/>
          <w:lang w:val="uk-UA" w:eastAsia="uk-UA"/>
        </w:rPr>
        <w:t xml:space="preserve">Дослідити рівень </w:t>
      </w:r>
      <w:r w:rsidRPr="00AD6D36">
        <w:rPr>
          <w:rFonts w:ascii="Times New Roman" w:eastAsia="Times New Roman" w:hAnsi="Times New Roman" w:cs="Times New Roman"/>
          <w:color w:val="000000"/>
          <w:sz w:val="28"/>
          <w:lang w:val="uk-UA" w:eastAsia="uk-UA"/>
        </w:rPr>
        <w:t xml:space="preserve">сформованості математичної компетентності учнів 2-4 класів  </w:t>
      </w:r>
    </w:p>
    <w:p w:rsidR="00AD6D36" w:rsidRPr="00AD6D36" w:rsidRDefault="00AD6D36" w:rsidP="00AD6D36">
      <w:pPr>
        <w:numPr>
          <w:ilvl w:val="0"/>
          <w:numId w:val="2"/>
        </w:numPr>
        <w:spacing w:after="28" w:line="268" w:lineRule="auto"/>
        <w:ind w:right="4" w:hanging="391"/>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D0D0D"/>
          <w:sz w:val="28"/>
          <w:lang w:val="uk-UA" w:eastAsia="uk-UA"/>
        </w:rPr>
        <w:t xml:space="preserve">Виявити найбільш/найменш розвинені математичні вміння. </w:t>
      </w:r>
    </w:p>
    <w:p w:rsidR="00AD6D36" w:rsidRPr="00AD6D36" w:rsidRDefault="00AD6D36" w:rsidP="00AD6D36">
      <w:pPr>
        <w:numPr>
          <w:ilvl w:val="0"/>
          <w:numId w:val="2"/>
        </w:numPr>
        <w:spacing w:after="14" w:line="268" w:lineRule="auto"/>
        <w:ind w:right="4" w:hanging="391"/>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t>Виявити залежність між рівнем сформованості математичної компетентності в учнів, у тому числі в учнів з ОП, та методами роботи учителя, стилем педагогічної взаємодії, організацією освітнього середовища.</w:t>
      </w:r>
      <w:r w:rsidRPr="00AD6D36">
        <w:rPr>
          <w:rFonts w:ascii="Times New Roman" w:eastAsia="Times New Roman" w:hAnsi="Times New Roman" w:cs="Times New Roman"/>
          <w:color w:val="0D0D0D"/>
          <w:sz w:val="28"/>
          <w:lang w:val="uk-UA" w:eastAsia="uk-UA"/>
        </w:rPr>
        <w:t xml:space="preserve"> </w:t>
      </w:r>
    </w:p>
    <w:p w:rsidR="00AD6D36" w:rsidRPr="00AD6D36" w:rsidRDefault="00AD6D36" w:rsidP="00AD6D36">
      <w:pPr>
        <w:spacing w:after="14" w:line="268" w:lineRule="auto"/>
        <w:ind w:left="-15" w:firstLine="566"/>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t xml:space="preserve">Педагогами методичного об`єднання вчителів початкової школи були підібрані ряд </w:t>
      </w:r>
      <w:proofErr w:type="spellStart"/>
      <w:r w:rsidRPr="00AD6D36">
        <w:rPr>
          <w:rFonts w:ascii="Times New Roman" w:eastAsia="Times New Roman" w:hAnsi="Times New Roman" w:cs="Times New Roman"/>
          <w:color w:val="000000"/>
          <w:sz w:val="28"/>
          <w:lang w:val="uk-UA" w:eastAsia="uk-UA"/>
        </w:rPr>
        <w:t>компетентнісно</w:t>
      </w:r>
      <w:proofErr w:type="spellEnd"/>
      <w:r w:rsidRPr="00AD6D36">
        <w:rPr>
          <w:rFonts w:ascii="Times New Roman" w:eastAsia="Times New Roman" w:hAnsi="Times New Roman" w:cs="Times New Roman"/>
          <w:color w:val="000000"/>
          <w:sz w:val="28"/>
          <w:lang w:val="uk-UA" w:eastAsia="uk-UA"/>
        </w:rPr>
        <w:t xml:space="preserve">-орієнтованих завдань згідно Типових освітніх програм для 1-2 та 3-4 класів, розроблених під керівництвом О.Я. Савченко. Творчими групами вчителів по паралелях були укладені тексти </w:t>
      </w:r>
      <w:proofErr w:type="spellStart"/>
      <w:r w:rsidRPr="00AD6D36">
        <w:rPr>
          <w:rFonts w:ascii="Times New Roman" w:eastAsia="Times New Roman" w:hAnsi="Times New Roman" w:cs="Times New Roman"/>
          <w:color w:val="000000"/>
          <w:sz w:val="28"/>
          <w:lang w:val="uk-UA" w:eastAsia="uk-UA"/>
        </w:rPr>
        <w:t>діагностувальних</w:t>
      </w:r>
      <w:proofErr w:type="spellEnd"/>
      <w:r w:rsidRPr="00AD6D36">
        <w:rPr>
          <w:rFonts w:ascii="Times New Roman" w:eastAsia="Times New Roman" w:hAnsi="Times New Roman" w:cs="Times New Roman"/>
          <w:color w:val="000000"/>
          <w:sz w:val="28"/>
          <w:lang w:val="uk-UA" w:eastAsia="uk-UA"/>
        </w:rPr>
        <w:t xml:space="preserve"> робіт з математики. Матеріали </w:t>
      </w:r>
      <w:proofErr w:type="spellStart"/>
      <w:r w:rsidRPr="00AD6D36">
        <w:rPr>
          <w:rFonts w:ascii="Times New Roman" w:eastAsia="Times New Roman" w:hAnsi="Times New Roman" w:cs="Times New Roman"/>
          <w:color w:val="000000"/>
          <w:sz w:val="28"/>
          <w:lang w:val="uk-UA" w:eastAsia="uk-UA"/>
        </w:rPr>
        <w:t>діагностувальних</w:t>
      </w:r>
      <w:proofErr w:type="spellEnd"/>
      <w:r w:rsidRPr="00AD6D36">
        <w:rPr>
          <w:rFonts w:ascii="Times New Roman" w:eastAsia="Times New Roman" w:hAnsi="Times New Roman" w:cs="Times New Roman"/>
          <w:color w:val="000000"/>
          <w:sz w:val="28"/>
          <w:lang w:val="uk-UA" w:eastAsia="uk-UA"/>
        </w:rPr>
        <w:t xml:space="preserve"> робіт підібрано відповідно  вимог Державного стандарту початкової освіти та до віку учнів.  </w:t>
      </w:r>
    </w:p>
    <w:p w:rsidR="00AD6D36" w:rsidRPr="00AD6D36" w:rsidRDefault="00AD6D36" w:rsidP="00AD6D36">
      <w:pPr>
        <w:spacing w:after="40" w:line="268" w:lineRule="auto"/>
        <w:ind w:left="-5" w:hanging="10"/>
        <w:jc w:val="both"/>
        <w:rPr>
          <w:rFonts w:ascii="Times New Roman" w:eastAsia="Times New Roman" w:hAnsi="Times New Roman" w:cs="Times New Roman"/>
          <w:color w:val="000000"/>
          <w:sz w:val="28"/>
          <w:lang w:val="uk-UA" w:eastAsia="uk-UA"/>
        </w:rPr>
      </w:pPr>
      <w:proofErr w:type="spellStart"/>
      <w:r w:rsidRPr="00AD6D36">
        <w:rPr>
          <w:rFonts w:ascii="Times New Roman" w:eastAsia="Times New Roman" w:hAnsi="Times New Roman" w:cs="Times New Roman"/>
          <w:color w:val="000000"/>
          <w:sz w:val="28"/>
          <w:lang w:val="uk-UA" w:eastAsia="uk-UA"/>
        </w:rPr>
        <w:t>Діагностувальні</w:t>
      </w:r>
      <w:proofErr w:type="spellEnd"/>
      <w:r w:rsidRPr="00AD6D36">
        <w:rPr>
          <w:rFonts w:ascii="Times New Roman" w:eastAsia="Times New Roman" w:hAnsi="Times New Roman" w:cs="Times New Roman"/>
          <w:color w:val="000000"/>
          <w:sz w:val="28"/>
          <w:lang w:val="uk-UA" w:eastAsia="uk-UA"/>
        </w:rPr>
        <w:t xml:space="preserve"> роботи з математики містили п`ять  завдань у 2-х класах, а саме: </w:t>
      </w:r>
    </w:p>
    <w:p w:rsidR="00AD6D36" w:rsidRPr="00AD6D36" w:rsidRDefault="00AD6D36" w:rsidP="00AD6D36">
      <w:pPr>
        <w:numPr>
          <w:ilvl w:val="1"/>
          <w:numId w:val="2"/>
        </w:numPr>
        <w:spacing w:after="14" w:line="268" w:lineRule="auto"/>
        <w:ind w:right="4" w:hanging="360"/>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t xml:space="preserve">обчислення виразу з іменованими числами,  </w:t>
      </w:r>
    </w:p>
    <w:p w:rsidR="00AD6D36" w:rsidRPr="00AD6D36" w:rsidRDefault="00AD6D36" w:rsidP="00AD6D36">
      <w:pPr>
        <w:numPr>
          <w:ilvl w:val="1"/>
          <w:numId w:val="2"/>
        </w:numPr>
        <w:spacing w:after="14" w:line="268" w:lineRule="auto"/>
        <w:ind w:right="4" w:hanging="360"/>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t xml:space="preserve">розв’язування текстової задачі,  </w:t>
      </w:r>
    </w:p>
    <w:p w:rsidR="00AD6D36" w:rsidRPr="00AD6D36" w:rsidRDefault="00AD6D36" w:rsidP="00AD6D36">
      <w:pPr>
        <w:numPr>
          <w:ilvl w:val="1"/>
          <w:numId w:val="2"/>
        </w:numPr>
        <w:spacing w:after="14" w:line="268" w:lineRule="auto"/>
        <w:ind w:right="4" w:hanging="360"/>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t xml:space="preserve">розв’язування текстової задачі геометричного змісту,  </w:t>
      </w:r>
    </w:p>
    <w:p w:rsidR="00AD6D36" w:rsidRPr="00AD6D36" w:rsidRDefault="00AD6D36" w:rsidP="00AD6D36">
      <w:pPr>
        <w:numPr>
          <w:ilvl w:val="1"/>
          <w:numId w:val="2"/>
        </w:numPr>
        <w:spacing w:after="14" w:line="268" w:lineRule="auto"/>
        <w:ind w:right="4" w:hanging="360"/>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t xml:space="preserve">розв’язування виразів на порядок дій, </w:t>
      </w:r>
    </w:p>
    <w:p w:rsidR="00AD6D36" w:rsidRPr="00AD6D36" w:rsidRDefault="00AD6D36" w:rsidP="00AD6D36">
      <w:pPr>
        <w:numPr>
          <w:ilvl w:val="1"/>
          <w:numId w:val="2"/>
        </w:numPr>
        <w:spacing w:after="14" w:line="268" w:lineRule="auto"/>
        <w:ind w:right="4" w:hanging="360"/>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t xml:space="preserve">знаходження значення виразу зі змінною. </w:t>
      </w:r>
    </w:p>
    <w:p w:rsidR="00AD6D36" w:rsidRPr="00AD6D36" w:rsidRDefault="00AD6D36" w:rsidP="00AD6D36">
      <w:pPr>
        <w:spacing w:after="39" w:line="268" w:lineRule="auto"/>
        <w:ind w:left="-5" w:hanging="10"/>
        <w:jc w:val="both"/>
        <w:rPr>
          <w:rFonts w:ascii="Times New Roman" w:eastAsia="Times New Roman" w:hAnsi="Times New Roman" w:cs="Times New Roman"/>
          <w:color w:val="000000"/>
          <w:sz w:val="28"/>
          <w:lang w:val="uk-UA" w:eastAsia="uk-UA"/>
        </w:rPr>
      </w:pPr>
      <w:proofErr w:type="spellStart"/>
      <w:r w:rsidRPr="00AD6D36">
        <w:rPr>
          <w:rFonts w:ascii="Times New Roman" w:eastAsia="Times New Roman" w:hAnsi="Times New Roman" w:cs="Times New Roman"/>
          <w:color w:val="000000"/>
          <w:sz w:val="28"/>
          <w:lang w:val="uk-UA" w:eastAsia="uk-UA"/>
        </w:rPr>
        <w:t>Діагностувальні</w:t>
      </w:r>
      <w:proofErr w:type="spellEnd"/>
      <w:r w:rsidRPr="00AD6D36">
        <w:rPr>
          <w:rFonts w:ascii="Times New Roman" w:eastAsia="Times New Roman" w:hAnsi="Times New Roman" w:cs="Times New Roman"/>
          <w:color w:val="000000"/>
          <w:sz w:val="28"/>
          <w:lang w:val="uk-UA" w:eastAsia="uk-UA"/>
        </w:rPr>
        <w:t xml:space="preserve"> роботи з математики містили сім завдань у 3-х класах, а саме: </w:t>
      </w:r>
    </w:p>
    <w:p w:rsidR="00AD6D36" w:rsidRPr="00AD6D36" w:rsidRDefault="00AD6D36" w:rsidP="00AD6D36">
      <w:pPr>
        <w:numPr>
          <w:ilvl w:val="1"/>
          <w:numId w:val="2"/>
        </w:numPr>
        <w:spacing w:after="14" w:line="268" w:lineRule="auto"/>
        <w:ind w:right="4" w:hanging="360"/>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t xml:space="preserve">обчислення виразів на порядок дій, </w:t>
      </w:r>
    </w:p>
    <w:p w:rsidR="00AD6D36" w:rsidRPr="00AD6D36" w:rsidRDefault="00AD6D36" w:rsidP="00AD6D36">
      <w:pPr>
        <w:numPr>
          <w:ilvl w:val="1"/>
          <w:numId w:val="2"/>
        </w:numPr>
        <w:spacing w:after="14" w:line="268" w:lineRule="auto"/>
        <w:ind w:right="4" w:hanging="360"/>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t xml:space="preserve">запис тільки розв’язання задач (комбінації 3 простих задач), </w:t>
      </w:r>
    </w:p>
    <w:p w:rsidR="00AD6D36" w:rsidRPr="00AD6D36" w:rsidRDefault="00AD6D36" w:rsidP="00AD6D36">
      <w:pPr>
        <w:numPr>
          <w:ilvl w:val="1"/>
          <w:numId w:val="2"/>
        </w:numPr>
        <w:spacing w:after="14" w:line="268" w:lineRule="auto"/>
        <w:ind w:right="4" w:hanging="360"/>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t xml:space="preserve">перетворення складених іменованих чисел у прості, і навпаки, </w:t>
      </w:r>
    </w:p>
    <w:p w:rsidR="00AD6D36" w:rsidRPr="00AD6D36" w:rsidRDefault="00AD6D36" w:rsidP="00AD6D36">
      <w:pPr>
        <w:numPr>
          <w:ilvl w:val="1"/>
          <w:numId w:val="2"/>
        </w:numPr>
        <w:spacing w:after="14" w:line="268" w:lineRule="auto"/>
        <w:ind w:right="4" w:hanging="360"/>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t xml:space="preserve">знаходження значення виразу зі змінною, </w:t>
      </w:r>
    </w:p>
    <w:p w:rsidR="00AD6D36" w:rsidRPr="00AD6D36" w:rsidRDefault="00AD6D36" w:rsidP="00AD6D36">
      <w:pPr>
        <w:numPr>
          <w:ilvl w:val="1"/>
          <w:numId w:val="2"/>
        </w:numPr>
        <w:spacing w:after="14" w:line="268" w:lineRule="auto"/>
        <w:ind w:right="4" w:hanging="360"/>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t xml:space="preserve">розв’язування рівняння, </w:t>
      </w:r>
    </w:p>
    <w:p w:rsidR="00AD6D36" w:rsidRPr="00AD6D36" w:rsidRDefault="00AD6D36" w:rsidP="00AD6D36">
      <w:pPr>
        <w:numPr>
          <w:ilvl w:val="1"/>
          <w:numId w:val="2"/>
        </w:numPr>
        <w:spacing w:after="14" w:line="268" w:lineRule="auto"/>
        <w:ind w:right="4" w:hanging="360"/>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t xml:space="preserve">розв’язування текстової задачі, </w:t>
      </w:r>
      <w:r w:rsidRPr="00AD6D36">
        <w:rPr>
          <w:rFonts w:ascii="Segoe UI Symbol" w:eastAsia="Segoe UI Symbol" w:hAnsi="Segoe UI Symbol" w:cs="Segoe UI Symbol"/>
          <w:color w:val="000000"/>
          <w:sz w:val="28"/>
          <w:lang w:val="uk-UA" w:eastAsia="uk-UA"/>
        </w:rPr>
        <w:t>•</w:t>
      </w:r>
      <w:r w:rsidRPr="00AD6D36">
        <w:rPr>
          <w:rFonts w:ascii="Arial" w:eastAsia="Arial" w:hAnsi="Arial" w:cs="Arial"/>
          <w:color w:val="000000"/>
          <w:sz w:val="28"/>
          <w:lang w:val="uk-UA" w:eastAsia="uk-UA"/>
        </w:rPr>
        <w:t xml:space="preserve"> </w:t>
      </w:r>
      <w:r w:rsidRPr="00AD6D36">
        <w:rPr>
          <w:rFonts w:ascii="Times New Roman" w:eastAsia="Times New Roman" w:hAnsi="Times New Roman" w:cs="Times New Roman"/>
          <w:color w:val="000000"/>
          <w:sz w:val="28"/>
          <w:lang w:val="uk-UA" w:eastAsia="uk-UA"/>
        </w:rPr>
        <w:t xml:space="preserve">розв’язування текстової задачі геометричного змісту. </w:t>
      </w:r>
    </w:p>
    <w:p w:rsidR="00AD6D36" w:rsidRPr="00AD6D36" w:rsidRDefault="00AD6D36" w:rsidP="00AD6D36">
      <w:pPr>
        <w:spacing w:after="38" w:line="268" w:lineRule="auto"/>
        <w:ind w:left="-5" w:hanging="10"/>
        <w:jc w:val="both"/>
        <w:rPr>
          <w:rFonts w:ascii="Times New Roman" w:eastAsia="Times New Roman" w:hAnsi="Times New Roman" w:cs="Times New Roman"/>
          <w:color w:val="000000"/>
          <w:sz w:val="28"/>
          <w:lang w:val="uk-UA" w:eastAsia="uk-UA"/>
        </w:rPr>
      </w:pPr>
      <w:proofErr w:type="spellStart"/>
      <w:r w:rsidRPr="00AD6D36">
        <w:rPr>
          <w:rFonts w:ascii="Times New Roman" w:eastAsia="Times New Roman" w:hAnsi="Times New Roman" w:cs="Times New Roman"/>
          <w:color w:val="000000"/>
          <w:sz w:val="28"/>
          <w:lang w:val="uk-UA" w:eastAsia="uk-UA"/>
        </w:rPr>
        <w:t>Діагностувальні</w:t>
      </w:r>
      <w:proofErr w:type="spellEnd"/>
      <w:r w:rsidRPr="00AD6D36">
        <w:rPr>
          <w:rFonts w:ascii="Times New Roman" w:eastAsia="Times New Roman" w:hAnsi="Times New Roman" w:cs="Times New Roman"/>
          <w:color w:val="000000"/>
          <w:sz w:val="28"/>
          <w:lang w:val="uk-UA" w:eastAsia="uk-UA"/>
        </w:rPr>
        <w:t xml:space="preserve"> роботи з математики містили шість завдань у 4-х класах,  а саме: </w:t>
      </w:r>
    </w:p>
    <w:p w:rsidR="00AD6D36" w:rsidRPr="00AD6D36" w:rsidRDefault="00AD6D36" w:rsidP="00AD6D36">
      <w:pPr>
        <w:numPr>
          <w:ilvl w:val="1"/>
          <w:numId w:val="2"/>
        </w:numPr>
        <w:spacing w:after="14" w:line="268" w:lineRule="auto"/>
        <w:ind w:right="4" w:hanging="360"/>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t xml:space="preserve">порівняння чисел, </w:t>
      </w:r>
    </w:p>
    <w:p w:rsidR="00AD6D36" w:rsidRPr="00AD6D36" w:rsidRDefault="00AD6D36" w:rsidP="00AD6D36">
      <w:pPr>
        <w:numPr>
          <w:ilvl w:val="1"/>
          <w:numId w:val="2"/>
        </w:numPr>
        <w:spacing w:after="14" w:line="268" w:lineRule="auto"/>
        <w:ind w:right="4" w:hanging="360"/>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t xml:space="preserve">перетворення складених іменованих чисел у прості, </w:t>
      </w:r>
    </w:p>
    <w:p w:rsidR="00AD6D36" w:rsidRPr="00AD6D36" w:rsidRDefault="00AD6D36" w:rsidP="00AD6D36">
      <w:pPr>
        <w:numPr>
          <w:ilvl w:val="1"/>
          <w:numId w:val="2"/>
        </w:numPr>
        <w:spacing w:after="14" w:line="268" w:lineRule="auto"/>
        <w:ind w:right="4" w:hanging="360"/>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lastRenderedPageBreak/>
        <w:t xml:space="preserve">розв’язування виразів на порядок дій, </w:t>
      </w:r>
    </w:p>
    <w:p w:rsidR="00AD6D36" w:rsidRPr="00AD6D36" w:rsidRDefault="00AD6D36" w:rsidP="00AD6D36">
      <w:pPr>
        <w:numPr>
          <w:ilvl w:val="1"/>
          <w:numId w:val="2"/>
        </w:numPr>
        <w:spacing w:after="14" w:line="268" w:lineRule="auto"/>
        <w:ind w:right="4" w:hanging="360"/>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t xml:space="preserve">розв’язування рівняння, </w:t>
      </w:r>
    </w:p>
    <w:p w:rsidR="00AD6D36" w:rsidRPr="00AD6D36" w:rsidRDefault="00AD6D36" w:rsidP="00AD6D36">
      <w:pPr>
        <w:numPr>
          <w:ilvl w:val="1"/>
          <w:numId w:val="2"/>
        </w:numPr>
        <w:spacing w:after="14" w:line="268" w:lineRule="auto"/>
        <w:ind w:right="4" w:hanging="360"/>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t xml:space="preserve">геометричне завдання, </w:t>
      </w:r>
    </w:p>
    <w:p w:rsidR="00AD6D36" w:rsidRPr="00AD6D36" w:rsidRDefault="00AD6D36" w:rsidP="00AD6D36">
      <w:pPr>
        <w:numPr>
          <w:ilvl w:val="1"/>
          <w:numId w:val="2"/>
        </w:numPr>
        <w:spacing w:after="14" w:line="268" w:lineRule="auto"/>
        <w:ind w:right="4" w:hanging="360"/>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t xml:space="preserve">розв’язування текстової задачі. </w:t>
      </w:r>
    </w:p>
    <w:p w:rsidR="00AD6D36" w:rsidRPr="00AD6D36" w:rsidRDefault="00AD6D36" w:rsidP="00AD6D36">
      <w:pPr>
        <w:spacing w:after="14" w:line="268" w:lineRule="auto"/>
        <w:ind w:left="-5" w:hanging="10"/>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t xml:space="preserve">Оцінювання навичок математичної грамотності учнів проводилося відповідно до Методичних рекомендацій щодо оцінювання результатів навчання учнів 1-4 класів закладів загальної середньої освіти, затверджених наказом Міністерства освіти і науки України від 13.07.2021 року №813. Основою для визначення чітких, зрозумілих для всіх учасників освітнього процесу критеріїв оцінювання </w:t>
      </w:r>
      <w:proofErr w:type="spellStart"/>
      <w:r w:rsidRPr="00AD6D36">
        <w:rPr>
          <w:rFonts w:ascii="Times New Roman" w:eastAsia="Times New Roman" w:hAnsi="Times New Roman" w:cs="Times New Roman"/>
          <w:color w:val="000000"/>
          <w:sz w:val="28"/>
          <w:lang w:val="uk-UA" w:eastAsia="uk-UA"/>
        </w:rPr>
        <w:t>діагностувальної</w:t>
      </w:r>
      <w:proofErr w:type="spellEnd"/>
      <w:r w:rsidRPr="00AD6D36">
        <w:rPr>
          <w:rFonts w:ascii="Times New Roman" w:eastAsia="Times New Roman" w:hAnsi="Times New Roman" w:cs="Times New Roman"/>
          <w:color w:val="000000"/>
          <w:sz w:val="28"/>
          <w:lang w:val="uk-UA" w:eastAsia="uk-UA"/>
        </w:rPr>
        <w:t xml:space="preserve"> роботи стала Орієнтовна рамка оцінювання результатів навчання учнів 1-4 класів закладів загальної середньої освіти (додаток 1 до методичних рекомендацій щодо оцінювання результатів навчання учнів 1-4 класів закладів загальної середньої освіти) та очікувані результати навчання математичної освітньої галузі, окреслені в типових освітніх програмах для 2-4 класах. Критерії оцінювання були доведені до відома учнів, що дало змогу учням самостійно оцінювати якість своєї роботи.  </w:t>
      </w:r>
    </w:p>
    <w:p w:rsidR="00AD6D36" w:rsidRPr="00AD6D36" w:rsidRDefault="00AD6D36" w:rsidP="00AD6D36">
      <w:pPr>
        <w:spacing w:after="14" w:line="268" w:lineRule="auto"/>
        <w:ind w:left="-15" w:firstLine="566"/>
        <w:jc w:val="both"/>
        <w:rPr>
          <w:rFonts w:ascii="Times New Roman" w:eastAsia="Times New Roman" w:hAnsi="Times New Roman" w:cs="Times New Roman"/>
          <w:color w:val="000000"/>
          <w:sz w:val="28"/>
          <w:lang w:val="uk-UA" w:eastAsia="uk-UA"/>
        </w:rPr>
      </w:pPr>
      <w:proofErr w:type="spellStart"/>
      <w:r w:rsidRPr="00AD6D36">
        <w:rPr>
          <w:rFonts w:ascii="Times New Roman" w:eastAsia="Times New Roman" w:hAnsi="Times New Roman" w:cs="Times New Roman"/>
          <w:color w:val="000000"/>
          <w:sz w:val="28"/>
          <w:lang w:val="uk-UA" w:eastAsia="uk-UA"/>
        </w:rPr>
        <w:t>Діагностувальну</w:t>
      </w:r>
      <w:proofErr w:type="spellEnd"/>
      <w:r w:rsidRPr="00AD6D36">
        <w:rPr>
          <w:rFonts w:ascii="Times New Roman" w:eastAsia="Times New Roman" w:hAnsi="Times New Roman" w:cs="Times New Roman"/>
          <w:color w:val="000000"/>
          <w:sz w:val="28"/>
          <w:lang w:val="uk-UA" w:eastAsia="uk-UA"/>
        </w:rPr>
        <w:t xml:space="preserve"> роботу з математики в 2 класі виконували </w:t>
      </w:r>
      <w:r w:rsidRPr="00AD6D36">
        <w:rPr>
          <w:rFonts w:ascii="Times New Roman" w:eastAsia="Times New Roman" w:hAnsi="Times New Roman" w:cs="Times New Roman"/>
          <w:color w:val="000000"/>
          <w:sz w:val="28"/>
          <w:lang w:eastAsia="uk-UA"/>
        </w:rPr>
        <w:t>23</w:t>
      </w:r>
      <w:r w:rsidRPr="00AD6D36">
        <w:rPr>
          <w:rFonts w:ascii="Times New Roman" w:eastAsia="Times New Roman" w:hAnsi="Times New Roman" w:cs="Times New Roman"/>
          <w:color w:val="000000"/>
          <w:sz w:val="28"/>
          <w:lang w:val="uk-UA" w:eastAsia="uk-UA"/>
        </w:rPr>
        <w:t xml:space="preserve"> учнів, що становить 8</w:t>
      </w:r>
      <w:r w:rsidRPr="00AD6D36">
        <w:rPr>
          <w:rFonts w:ascii="Times New Roman" w:eastAsia="Times New Roman" w:hAnsi="Times New Roman" w:cs="Times New Roman"/>
          <w:color w:val="000000"/>
          <w:sz w:val="28"/>
          <w:lang w:eastAsia="uk-UA"/>
        </w:rPr>
        <w:t>8</w:t>
      </w:r>
      <w:r w:rsidRPr="00AD6D36">
        <w:rPr>
          <w:rFonts w:ascii="Times New Roman" w:eastAsia="Times New Roman" w:hAnsi="Times New Roman" w:cs="Times New Roman"/>
          <w:color w:val="000000"/>
          <w:sz w:val="28"/>
          <w:lang w:val="uk-UA" w:eastAsia="uk-UA"/>
        </w:rPr>
        <w:t xml:space="preserve">% загальної кількості контингенту учнів – </w:t>
      </w:r>
      <w:r w:rsidRPr="00AD6D36">
        <w:rPr>
          <w:rFonts w:ascii="Times New Roman" w:eastAsia="Times New Roman" w:hAnsi="Times New Roman" w:cs="Times New Roman"/>
          <w:color w:val="000000"/>
          <w:sz w:val="28"/>
          <w:lang w:eastAsia="uk-UA"/>
        </w:rPr>
        <w:t>26</w:t>
      </w:r>
      <w:r w:rsidRPr="00AD6D36">
        <w:rPr>
          <w:rFonts w:ascii="Times New Roman" w:eastAsia="Times New Roman" w:hAnsi="Times New Roman" w:cs="Times New Roman"/>
          <w:color w:val="000000"/>
          <w:sz w:val="28"/>
          <w:lang w:val="uk-UA" w:eastAsia="uk-UA"/>
        </w:rPr>
        <w:t xml:space="preserve"> учнів. </w:t>
      </w:r>
    </w:p>
    <w:p w:rsidR="00AD6D36" w:rsidRPr="00AD6D36" w:rsidRDefault="00AD6D36" w:rsidP="00AD6D36">
      <w:pPr>
        <w:spacing w:after="14" w:line="268" w:lineRule="auto"/>
        <w:ind w:left="-15" w:firstLine="566"/>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t xml:space="preserve">У результаті виконання </w:t>
      </w:r>
      <w:proofErr w:type="spellStart"/>
      <w:r w:rsidRPr="00AD6D36">
        <w:rPr>
          <w:rFonts w:ascii="Times New Roman" w:eastAsia="Times New Roman" w:hAnsi="Times New Roman" w:cs="Times New Roman"/>
          <w:color w:val="000000"/>
          <w:sz w:val="28"/>
          <w:lang w:val="uk-UA" w:eastAsia="uk-UA"/>
        </w:rPr>
        <w:t>діагностувальної</w:t>
      </w:r>
      <w:proofErr w:type="spellEnd"/>
      <w:r w:rsidRPr="00AD6D36">
        <w:rPr>
          <w:rFonts w:ascii="Times New Roman" w:eastAsia="Times New Roman" w:hAnsi="Times New Roman" w:cs="Times New Roman"/>
          <w:color w:val="000000"/>
          <w:sz w:val="28"/>
          <w:lang w:val="uk-UA" w:eastAsia="uk-UA"/>
        </w:rPr>
        <w:t xml:space="preserve"> роботи виявлено, що найкраще в учнів сформовано вміння:  </w:t>
      </w:r>
    </w:p>
    <w:p w:rsidR="00AD6D36" w:rsidRPr="00AD6D36" w:rsidRDefault="00AD6D36" w:rsidP="00AD6D36">
      <w:pPr>
        <w:numPr>
          <w:ilvl w:val="1"/>
          <w:numId w:val="3"/>
        </w:numPr>
        <w:spacing w:after="14" w:line="268" w:lineRule="auto"/>
        <w:ind w:right="4" w:hanging="360"/>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t xml:space="preserve">Використовувати для вимірювання величини доцільні одиниці вимірювання, оперувати величинами, користуватися вимірювальними приладами – </w:t>
      </w:r>
      <w:r w:rsidRPr="00AD6D36">
        <w:rPr>
          <w:rFonts w:ascii="Times New Roman" w:eastAsia="Times New Roman" w:hAnsi="Times New Roman" w:cs="Times New Roman"/>
          <w:color w:val="000000"/>
          <w:sz w:val="28"/>
          <w:lang w:eastAsia="uk-UA"/>
        </w:rPr>
        <w:t>21</w:t>
      </w:r>
      <w:r w:rsidRPr="00AD6D36">
        <w:rPr>
          <w:rFonts w:ascii="Times New Roman" w:eastAsia="Times New Roman" w:hAnsi="Times New Roman" w:cs="Times New Roman"/>
          <w:color w:val="000000"/>
          <w:sz w:val="28"/>
          <w:lang w:val="uk-UA" w:eastAsia="uk-UA"/>
        </w:rPr>
        <w:t xml:space="preserve"> учні (8</w:t>
      </w:r>
      <w:r w:rsidRPr="00AD6D36">
        <w:rPr>
          <w:rFonts w:ascii="Times New Roman" w:eastAsia="Times New Roman" w:hAnsi="Times New Roman" w:cs="Times New Roman"/>
          <w:color w:val="000000"/>
          <w:sz w:val="28"/>
          <w:lang w:eastAsia="uk-UA"/>
        </w:rPr>
        <w:t>1</w:t>
      </w:r>
      <w:r w:rsidRPr="00AD6D36">
        <w:rPr>
          <w:rFonts w:ascii="Times New Roman" w:eastAsia="Times New Roman" w:hAnsi="Times New Roman" w:cs="Times New Roman"/>
          <w:color w:val="000000"/>
          <w:sz w:val="28"/>
          <w:lang w:val="uk-UA" w:eastAsia="uk-UA"/>
        </w:rPr>
        <w:t xml:space="preserve">%) із </w:t>
      </w:r>
      <w:r w:rsidRPr="00AD6D36">
        <w:rPr>
          <w:rFonts w:ascii="Times New Roman" w:eastAsia="Times New Roman" w:hAnsi="Times New Roman" w:cs="Times New Roman"/>
          <w:color w:val="000000"/>
          <w:sz w:val="28"/>
          <w:lang w:eastAsia="uk-UA"/>
        </w:rPr>
        <w:t>22</w:t>
      </w:r>
      <w:r w:rsidRPr="00AD6D36">
        <w:rPr>
          <w:rFonts w:ascii="Times New Roman" w:eastAsia="Times New Roman" w:hAnsi="Times New Roman" w:cs="Times New Roman"/>
          <w:color w:val="000000"/>
          <w:sz w:val="28"/>
          <w:lang w:val="uk-UA" w:eastAsia="uk-UA"/>
        </w:rPr>
        <w:t xml:space="preserve"> учні (85%), які виконували роботу. </w:t>
      </w:r>
    </w:p>
    <w:p w:rsidR="00AD6D36" w:rsidRPr="00AD6D36" w:rsidRDefault="00AD6D36" w:rsidP="00AD6D36">
      <w:pPr>
        <w:numPr>
          <w:ilvl w:val="1"/>
          <w:numId w:val="3"/>
        </w:numPr>
        <w:spacing w:after="14" w:line="268" w:lineRule="auto"/>
        <w:ind w:right="4" w:hanging="360"/>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t xml:space="preserve">Розпізнавати, будувати геометричні фігури, конструювати об’єкти з геометричних фігур – </w:t>
      </w:r>
      <w:r w:rsidRPr="00AD6D36">
        <w:rPr>
          <w:rFonts w:ascii="Times New Roman" w:eastAsia="Times New Roman" w:hAnsi="Times New Roman" w:cs="Times New Roman"/>
          <w:color w:val="000000"/>
          <w:sz w:val="28"/>
          <w:lang w:eastAsia="uk-UA"/>
        </w:rPr>
        <w:t>20</w:t>
      </w:r>
      <w:r w:rsidRPr="00AD6D36">
        <w:rPr>
          <w:rFonts w:ascii="Times New Roman" w:eastAsia="Times New Roman" w:hAnsi="Times New Roman" w:cs="Times New Roman"/>
          <w:color w:val="000000"/>
          <w:sz w:val="28"/>
          <w:lang w:val="uk-UA" w:eastAsia="uk-UA"/>
        </w:rPr>
        <w:t xml:space="preserve"> учнів (7</w:t>
      </w:r>
      <w:r w:rsidRPr="00AD6D36">
        <w:rPr>
          <w:rFonts w:ascii="Times New Roman" w:eastAsia="Times New Roman" w:hAnsi="Times New Roman" w:cs="Times New Roman"/>
          <w:color w:val="000000"/>
          <w:sz w:val="28"/>
          <w:lang w:eastAsia="uk-UA"/>
        </w:rPr>
        <w:t>7</w:t>
      </w:r>
      <w:r w:rsidRPr="00AD6D36">
        <w:rPr>
          <w:rFonts w:ascii="Times New Roman" w:eastAsia="Times New Roman" w:hAnsi="Times New Roman" w:cs="Times New Roman"/>
          <w:color w:val="000000"/>
          <w:sz w:val="28"/>
          <w:lang w:val="uk-UA" w:eastAsia="uk-UA"/>
        </w:rPr>
        <w:t xml:space="preserve">%). </w:t>
      </w:r>
    </w:p>
    <w:p w:rsidR="00AD6D36" w:rsidRPr="00AD6D36" w:rsidRDefault="00AD6D36" w:rsidP="00AD6D36">
      <w:pPr>
        <w:numPr>
          <w:ilvl w:val="1"/>
          <w:numId w:val="3"/>
        </w:numPr>
        <w:spacing w:after="14" w:line="268" w:lineRule="auto"/>
        <w:ind w:right="4" w:hanging="360"/>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t>Читати, записувати, утворювати, порівнювати числа, визначати розрядний склад числа –</w:t>
      </w:r>
      <w:r w:rsidRPr="00AD6D36">
        <w:rPr>
          <w:rFonts w:ascii="Times New Roman" w:eastAsia="Times New Roman" w:hAnsi="Times New Roman" w:cs="Times New Roman"/>
          <w:color w:val="000000"/>
          <w:sz w:val="28"/>
          <w:lang w:eastAsia="uk-UA"/>
        </w:rPr>
        <w:t xml:space="preserve">20 </w:t>
      </w:r>
      <w:r w:rsidRPr="00AD6D36">
        <w:rPr>
          <w:rFonts w:ascii="Times New Roman" w:eastAsia="Times New Roman" w:hAnsi="Times New Roman" w:cs="Times New Roman"/>
          <w:color w:val="000000"/>
          <w:sz w:val="28"/>
          <w:lang w:val="uk-UA" w:eastAsia="uk-UA"/>
        </w:rPr>
        <w:t xml:space="preserve">учнів (76%). </w:t>
      </w:r>
    </w:p>
    <w:p w:rsidR="00AD6D36" w:rsidRPr="00AD6D36" w:rsidRDefault="00AD6D36" w:rsidP="00AD6D36">
      <w:pPr>
        <w:numPr>
          <w:ilvl w:val="1"/>
          <w:numId w:val="3"/>
        </w:numPr>
        <w:spacing w:after="14" w:line="268" w:lineRule="auto"/>
        <w:ind w:right="4" w:hanging="360"/>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t xml:space="preserve">Володіти навичками додавання і віднімання, множення і ділення чисел – </w:t>
      </w:r>
      <w:r w:rsidRPr="00AD6D36">
        <w:rPr>
          <w:rFonts w:ascii="Times New Roman" w:eastAsia="Times New Roman" w:hAnsi="Times New Roman" w:cs="Times New Roman"/>
          <w:color w:val="000000"/>
          <w:sz w:val="28"/>
          <w:lang w:eastAsia="uk-UA"/>
        </w:rPr>
        <w:t>18</w:t>
      </w:r>
      <w:r w:rsidRPr="00AD6D36">
        <w:rPr>
          <w:rFonts w:ascii="Times New Roman" w:eastAsia="Times New Roman" w:hAnsi="Times New Roman" w:cs="Times New Roman"/>
          <w:color w:val="000000"/>
          <w:sz w:val="28"/>
          <w:lang w:val="uk-UA" w:eastAsia="uk-UA"/>
        </w:rPr>
        <w:t xml:space="preserve"> учні (69%). </w:t>
      </w:r>
    </w:p>
    <w:p w:rsidR="00AD6D36" w:rsidRPr="00AD6D36" w:rsidRDefault="00AD6D36" w:rsidP="00AD6D36">
      <w:pPr>
        <w:spacing w:after="14" w:line="268" w:lineRule="auto"/>
        <w:ind w:left="-5" w:hanging="10"/>
        <w:jc w:val="both"/>
        <w:rPr>
          <w:rFonts w:ascii="Times New Roman" w:eastAsia="Times New Roman" w:hAnsi="Times New Roman" w:cs="Times New Roman"/>
          <w:color w:val="000000"/>
          <w:sz w:val="28"/>
          <w:lang w:val="uk-UA" w:eastAsia="uk-UA"/>
        </w:rPr>
      </w:pPr>
      <w:proofErr w:type="spellStart"/>
      <w:r w:rsidRPr="00AD6D36">
        <w:rPr>
          <w:rFonts w:ascii="Times New Roman" w:eastAsia="Times New Roman" w:hAnsi="Times New Roman" w:cs="Times New Roman"/>
          <w:color w:val="000000"/>
          <w:sz w:val="28"/>
          <w:lang w:val="uk-UA" w:eastAsia="uk-UA"/>
        </w:rPr>
        <w:t>Діагностувальну</w:t>
      </w:r>
      <w:proofErr w:type="spellEnd"/>
      <w:r w:rsidRPr="00AD6D36">
        <w:rPr>
          <w:rFonts w:ascii="Times New Roman" w:eastAsia="Times New Roman" w:hAnsi="Times New Roman" w:cs="Times New Roman"/>
          <w:color w:val="000000"/>
          <w:sz w:val="28"/>
          <w:lang w:val="uk-UA" w:eastAsia="uk-UA"/>
        </w:rPr>
        <w:t xml:space="preserve"> роботу з математики в 3 класі виконували </w:t>
      </w:r>
      <w:r w:rsidRPr="00AD6D36">
        <w:rPr>
          <w:rFonts w:ascii="Times New Roman" w:eastAsia="Times New Roman" w:hAnsi="Times New Roman" w:cs="Times New Roman"/>
          <w:color w:val="000000"/>
          <w:sz w:val="28"/>
          <w:lang w:eastAsia="uk-UA"/>
        </w:rPr>
        <w:t>11</w:t>
      </w:r>
      <w:r w:rsidRPr="00AD6D36">
        <w:rPr>
          <w:rFonts w:ascii="Times New Roman" w:eastAsia="Times New Roman" w:hAnsi="Times New Roman" w:cs="Times New Roman"/>
          <w:color w:val="000000"/>
          <w:sz w:val="28"/>
          <w:lang w:val="uk-UA" w:eastAsia="uk-UA"/>
        </w:rPr>
        <w:t xml:space="preserve"> учнів, що становить  </w:t>
      </w:r>
      <w:r w:rsidRPr="00AD6D36">
        <w:rPr>
          <w:rFonts w:ascii="Times New Roman" w:eastAsia="Times New Roman" w:hAnsi="Times New Roman" w:cs="Times New Roman"/>
          <w:color w:val="000000"/>
          <w:sz w:val="28"/>
          <w:lang w:eastAsia="uk-UA"/>
        </w:rPr>
        <w:t>58</w:t>
      </w:r>
      <w:r w:rsidRPr="00AD6D36">
        <w:rPr>
          <w:rFonts w:ascii="Times New Roman" w:eastAsia="Times New Roman" w:hAnsi="Times New Roman" w:cs="Times New Roman"/>
          <w:color w:val="000000"/>
          <w:sz w:val="28"/>
          <w:lang w:val="uk-UA" w:eastAsia="uk-UA"/>
        </w:rPr>
        <w:t xml:space="preserve">% від загальної кількості контингенту учнів –  учнів. </w:t>
      </w:r>
    </w:p>
    <w:p w:rsidR="00AD6D36" w:rsidRPr="00AD6D36" w:rsidRDefault="00AD6D36" w:rsidP="00AD6D36">
      <w:pPr>
        <w:spacing w:after="14" w:line="268" w:lineRule="auto"/>
        <w:ind w:left="-5" w:hanging="10"/>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t xml:space="preserve">У результаті виконання </w:t>
      </w:r>
      <w:proofErr w:type="spellStart"/>
      <w:r w:rsidRPr="00AD6D36">
        <w:rPr>
          <w:rFonts w:ascii="Times New Roman" w:eastAsia="Times New Roman" w:hAnsi="Times New Roman" w:cs="Times New Roman"/>
          <w:color w:val="000000"/>
          <w:sz w:val="28"/>
          <w:lang w:val="uk-UA" w:eastAsia="uk-UA"/>
        </w:rPr>
        <w:t>діагностувальної</w:t>
      </w:r>
      <w:proofErr w:type="spellEnd"/>
      <w:r w:rsidRPr="00AD6D36">
        <w:rPr>
          <w:rFonts w:ascii="Times New Roman" w:eastAsia="Times New Roman" w:hAnsi="Times New Roman" w:cs="Times New Roman"/>
          <w:color w:val="000000"/>
          <w:sz w:val="28"/>
          <w:lang w:val="uk-UA" w:eastAsia="uk-UA"/>
        </w:rPr>
        <w:t xml:space="preserve"> роботи виявлено, що найкраще в учнів сформовано вміння (високий та достатній рівні):  </w:t>
      </w:r>
    </w:p>
    <w:p w:rsidR="00AD6D36" w:rsidRPr="00AD6D36" w:rsidRDefault="00AD6D36" w:rsidP="00AD6D36">
      <w:pPr>
        <w:numPr>
          <w:ilvl w:val="1"/>
          <w:numId w:val="3"/>
        </w:numPr>
        <w:spacing w:after="14" w:line="268" w:lineRule="auto"/>
        <w:ind w:right="4" w:hanging="360"/>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t xml:space="preserve">Використовувати для вимірювання величини доцільні одиниці вимірювання, оперувати величинами, користуватися вимірювальними приладами – </w:t>
      </w:r>
      <w:r w:rsidRPr="00AD6D36">
        <w:rPr>
          <w:rFonts w:ascii="Times New Roman" w:eastAsia="Times New Roman" w:hAnsi="Times New Roman" w:cs="Times New Roman"/>
          <w:color w:val="000000"/>
          <w:sz w:val="28"/>
          <w:lang w:eastAsia="uk-UA"/>
        </w:rPr>
        <w:t>5</w:t>
      </w:r>
      <w:r w:rsidRPr="00AD6D36">
        <w:rPr>
          <w:rFonts w:ascii="Times New Roman" w:eastAsia="Times New Roman" w:hAnsi="Times New Roman" w:cs="Times New Roman"/>
          <w:color w:val="000000"/>
          <w:sz w:val="28"/>
          <w:lang w:val="uk-UA" w:eastAsia="uk-UA"/>
        </w:rPr>
        <w:t xml:space="preserve"> учнів (</w:t>
      </w:r>
      <w:r w:rsidRPr="00AD6D36">
        <w:rPr>
          <w:rFonts w:ascii="Times New Roman" w:eastAsia="Times New Roman" w:hAnsi="Times New Roman" w:cs="Times New Roman"/>
          <w:color w:val="000000"/>
          <w:sz w:val="28"/>
          <w:lang w:eastAsia="uk-UA"/>
        </w:rPr>
        <w:t>26</w:t>
      </w:r>
      <w:r w:rsidRPr="00AD6D36">
        <w:rPr>
          <w:rFonts w:ascii="Times New Roman" w:eastAsia="Times New Roman" w:hAnsi="Times New Roman" w:cs="Times New Roman"/>
          <w:color w:val="000000"/>
          <w:sz w:val="28"/>
          <w:lang w:val="uk-UA" w:eastAsia="uk-UA"/>
        </w:rPr>
        <w:t>%) із 11 учнів (58%), які виконували роботу. -</w:t>
      </w:r>
      <w:r w:rsidRPr="00AD6D36">
        <w:rPr>
          <w:rFonts w:ascii="Arial" w:eastAsia="Arial" w:hAnsi="Arial" w:cs="Arial"/>
          <w:color w:val="000000"/>
          <w:sz w:val="28"/>
          <w:lang w:val="uk-UA" w:eastAsia="uk-UA"/>
        </w:rPr>
        <w:t xml:space="preserve"> </w:t>
      </w:r>
      <w:r w:rsidRPr="00AD6D36">
        <w:rPr>
          <w:rFonts w:ascii="Times New Roman" w:eastAsia="Times New Roman" w:hAnsi="Times New Roman" w:cs="Times New Roman"/>
          <w:color w:val="000000"/>
          <w:sz w:val="28"/>
          <w:lang w:val="uk-UA" w:eastAsia="uk-UA"/>
        </w:rPr>
        <w:t xml:space="preserve">Розпізнавати, будувати геометричні фігури, конструювати об’єкти з геометричних фігур – 5 учнів (26%). </w:t>
      </w:r>
    </w:p>
    <w:p w:rsidR="00AD6D36" w:rsidRPr="00AD6D36" w:rsidRDefault="00AD6D36" w:rsidP="00AD6D36">
      <w:pPr>
        <w:numPr>
          <w:ilvl w:val="1"/>
          <w:numId w:val="3"/>
        </w:numPr>
        <w:spacing w:after="14" w:line="268" w:lineRule="auto"/>
        <w:ind w:right="4" w:hanging="360"/>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lastRenderedPageBreak/>
        <w:t xml:space="preserve">Читати, записувати, утворювати, порівнювати числа, визначати розрядний склад числа – 8 учнів (42%). </w:t>
      </w:r>
    </w:p>
    <w:p w:rsidR="00AD6D36" w:rsidRPr="00AD6D36" w:rsidRDefault="00AD6D36" w:rsidP="00AD6D36">
      <w:pPr>
        <w:numPr>
          <w:ilvl w:val="1"/>
          <w:numId w:val="3"/>
        </w:numPr>
        <w:spacing w:after="14" w:line="268" w:lineRule="auto"/>
        <w:ind w:right="4" w:hanging="360"/>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t xml:space="preserve">Володіти навичками додавання і віднімання, множення і ділення чисел – 5 учнів (26%). </w:t>
      </w:r>
    </w:p>
    <w:p w:rsidR="00AD6D36" w:rsidRPr="00AD6D36" w:rsidRDefault="00AD6D36" w:rsidP="00AD6D36">
      <w:pPr>
        <w:numPr>
          <w:ilvl w:val="1"/>
          <w:numId w:val="3"/>
        </w:numPr>
        <w:spacing w:after="14" w:line="268" w:lineRule="auto"/>
        <w:ind w:right="4" w:hanging="360"/>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t xml:space="preserve">Аналізувати текст задачі, створювати за потреби модель, обґрунтовувати спосіб розв’язання, розв’язувати задачу, прогнозувати та перевіряти розв’язок 5 учень (26%). </w:t>
      </w:r>
    </w:p>
    <w:p w:rsidR="00AD6D36" w:rsidRPr="00AD6D36" w:rsidRDefault="00AD6D36" w:rsidP="00AD6D36">
      <w:pPr>
        <w:spacing w:after="14" w:line="268" w:lineRule="auto"/>
        <w:ind w:left="-5" w:hanging="10"/>
        <w:jc w:val="both"/>
        <w:rPr>
          <w:rFonts w:ascii="Times New Roman" w:eastAsia="Times New Roman" w:hAnsi="Times New Roman" w:cs="Times New Roman"/>
          <w:color w:val="000000"/>
          <w:sz w:val="28"/>
          <w:lang w:val="uk-UA" w:eastAsia="uk-UA"/>
        </w:rPr>
      </w:pPr>
      <w:proofErr w:type="spellStart"/>
      <w:r w:rsidRPr="00AD6D36">
        <w:rPr>
          <w:rFonts w:ascii="Times New Roman" w:eastAsia="Times New Roman" w:hAnsi="Times New Roman" w:cs="Times New Roman"/>
          <w:color w:val="000000"/>
          <w:sz w:val="28"/>
          <w:lang w:val="uk-UA" w:eastAsia="uk-UA"/>
        </w:rPr>
        <w:t>Діагностувальну</w:t>
      </w:r>
      <w:proofErr w:type="spellEnd"/>
      <w:r w:rsidRPr="00AD6D36">
        <w:rPr>
          <w:rFonts w:ascii="Times New Roman" w:eastAsia="Times New Roman" w:hAnsi="Times New Roman" w:cs="Times New Roman"/>
          <w:color w:val="000000"/>
          <w:sz w:val="28"/>
          <w:lang w:val="uk-UA" w:eastAsia="uk-UA"/>
        </w:rPr>
        <w:t xml:space="preserve"> роботу з математики в 4 класі виконували 14 учнів, що становить 47% від загальної кількості контингенту учнів – 30 учнів.  </w:t>
      </w:r>
    </w:p>
    <w:p w:rsidR="00AD6D36" w:rsidRPr="00AD6D36" w:rsidRDefault="00AD6D36" w:rsidP="00AD6D36">
      <w:pPr>
        <w:spacing w:after="14" w:line="268" w:lineRule="auto"/>
        <w:ind w:left="-5" w:hanging="10"/>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t xml:space="preserve">У результаті виконання </w:t>
      </w:r>
      <w:proofErr w:type="spellStart"/>
      <w:r w:rsidRPr="00AD6D36">
        <w:rPr>
          <w:rFonts w:ascii="Times New Roman" w:eastAsia="Times New Roman" w:hAnsi="Times New Roman" w:cs="Times New Roman"/>
          <w:color w:val="000000"/>
          <w:sz w:val="28"/>
          <w:lang w:val="uk-UA" w:eastAsia="uk-UA"/>
        </w:rPr>
        <w:t>діагностувальної</w:t>
      </w:r>
      <w:proofErr w:type="spellEnd"/>
      <w:r w:rsidRPr="00AD6D36">
        <w:rPr>
          <w:rFonts w:ascii="Times New Roman" w:eastAsia="Times New Roman" w:hAnsi="Times New Roman" w:cs="Times New Roman"/>
          <w:color w:val="000000"/>
          <w:sz w:val="28"/>
          <w:lang w:val="uk-UA" w:eastAsia="uk-UA"/>
        </w:rPr>
        <w:t xml:space="preserve"> роботи виявлено, що найкраще в учнів сформовано вміння (достатній та середній рівні):  </w:t>
      </w:r>
    </w:p>
    <w:p w:rsidR="00AD6D36" w:rsidRPr="00AD6D36" w:rsidRDefault="00AD6D36" w:rsidP="00AD6D36">
      <w:pPr>
        <w:numPr>
          <w:ilvl w:val="1"/>
          <w:numId w:val="3"/>
        </w:numPr>
        <w:spacing w:after="14" w:line="268" w:lineRule="auto"/>
        <w:ind w:right="4" w:hanging="360"/>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t xml:space="preserve">Читати та записувати математичні вирази, зокрема зі змінною, знаходити їх значення; розв’язувати рівняння, добирати розв’язок нерівності зі змінною – 8 учнів (27%), із 14 учнів (47%), які виконували роботу. </w:t>
      </w:r>
    </w:p>
    <w:p w:rsidR="00AD6D36" w:rsidRPr="00AD6D36" w:rsidRDefault="00AD6D36" w:rsidP="00AD6D36">
      <w:pPr>
        <w:numPr>
          <w:ilvl w:val="1"/>
          <w:numId w:val="3"/>
        </w:numPr>
        <w:spacing w:after="14" w:line="268" w:lineRule="auto"/>
        <w:ind w:right="4" w:hanging="360"/>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t xml:space="preserve">Аналізувати текст задачі, створювати за потреби модель, обґрунтовувати спосіб розв’язання, розв’язує задачу, прогнозувати та перевіряти розв’язок –  7 учнів (23%), </w:t>
      </w:r>
    </w:p>
    <w:p w:rsidR="00AD6D36" w:rsidRPr="00AD6D36" w:rsidRDefault="00AD6D36" w:rsidP="00AD6D36">
      <w:pPr>
        <w:numPr>
          <w:ilvl w:val="1"/>
          <w:numId w:val="3"/>
        </w:numPr>
        <w:spacing w:after="14" w:line="268" w:lineRule="auto"/>
        <w:ind w:right="4" w:hanging="360"/>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t xml:space="preserve">Використовувати для вимірювання величини доцільні одиниці вимірювання, оперувати величинами, користуватися вимірювальними приладами – 13 учнів (43%), </w:t>
      </w:r>
    </w:p>
    <w:p w:rsidR="00AD6D36" w:rsidRPr="00AD6D36" w:rsidRDefault="00AD6D36" w:rsidP="00AD6D36">
      <w:pPr>
        <w:numPr>
          <w:ilvl w:val="1"/>
          <w:numId w:val="3"/>
        </w:numPr>
        <w:spacing w:after="14" w:line="268" w:lineRule="auto"/>
        <w:ind w:right="4" w:hanging="360"/>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t xml:space="preserve">Розпізнавати, будувати геометричні фігури, конструювати об’єкти з геометричних фігур – 13 учнів (43%). </w:t>
      </w:r>
    </w:p>
    <w:p w:rsidR="00AD6D36" w:rsidRPr="00AD6D36" w:rsidRDefault="00AD6D36" w:rsidP="00AD6D36">
      <w:pPr>
        <w:numPr>
          <w:ilvl w:val="1"/>
          <w:numId w:val="3"/>
        </w:numPr>
        <w:spacing w:after="14" w:line="268" w:lineRule="auto"/>
        <w:ind w:right="4" w:hanging="360"/>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t xml:space="preserve">Читати, записувати, утворювати, порівнювати числа, визначати розрядний склад числа – 10 учнів (33%). </w:t>
      </w:r>
    </w:p>
    <w:p w:rsidR="00AD6D36" w:rsidRPr="00AD6D36" w:rsidRDefault="00AD6D36" w:rsidP="00AD6D36">
      <w:pPr>
        <w:numPr>
          <w:ilvl w:val="1"/>
          <w:numId w:val="3"/>
        </w:numPr>
        <w:spacing w:after="14" w:line="268" w:lineRule="auto"/>
        <w:ind w:right="4" w:hanging="360"/>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t xml:space="preserve">Володіти навичками додавання і віднімання, множення і ділення чисел – 14 учнів (47%). </w:t>
      </w:r>
    </w:p>
    <w:p w:rsidR="00AD6D36" w:rsidRPr="00AD6D36" w:rsidRDefault="00AD6D36" w:rsidP="00AD6D36">
      <w:pPr>
        <w:spacing w:after="14" w:line="268" w:lineRule="auto"/>
        <w:ind w:left="-15" w:firstLine="566"/>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t xml:space="preserve">Аналіз </w:t>
      </w:r>
      <w:proofErr w:type="spellStart"/>
      <w:r w:rsidRPr="00AD6D36">
        <w:rPr>
          <w:rFonts w:ascii="Times New Roman" w:eastAsia="Times New Roman" w:hAnsi="Times New Roman" w:cs="Times New Roman"/>
          <w:color w:val="000000"/>
          <w:sz w:val="28"/>
          <w:lang w:val="uk-UA" w:eastAsia="uk-UA"/>
        </w:rPr>
        <w:t>діагностувальних</w:t>
      </w:r>
      <w:proofErr w:type="spellEnd"/>
      <w:r w:rsidRPr="00AD6D36">
        <w:rPr>
          <w:rFonts w:ascii="Times New Roman" w:eastAsia="Times New Roman" w:hAnsi="Times New Roman" w:cs="Times New Roman"/>
          <w:color w:val="000000"/>
          <w:sz w:val="28"/>
          <w:lang w:val="uk-UA" w:eastAsia="uk-UA"/>
        </w:rPr>
        <w:t xml:space="preserve"> робіт показав, що учні в основному засвоїли навчальний матеріал. Спостерігаючи за поступом учнів 2-4 класів слід відмітити позитивну динаміку розвитку здобувачів освіти. В учнів формується математична компетентність: навички усного та письмового обчислення, вимірювання, порівняння </w:t>
      </w:r>
      <w:proofErr w:type="spellStart"/>
      <w:r w:rsidRPr="00AD6D36">
        <w:rPr>
          <w:rFonts w:ascii="Times New Roman" w:eastAsia="Times New Roman" w:hAnsi="Times New Roman" w:cs="Times New Roman"/>
          <w:color w:val="000000"/>
          <w:sz w:val="28"/>
          <w:lang w:val="uk-UA" w:eastAsia="uk-UA"/>
        </w:rPr>
        <w:t>нерівностей</w:t>
      </w:r>
      <w:proofErr w:type="spellEnd"/>
      <w:r w:rsidRPr="00AD6D36">
        <w:rPr>
          <w:rFonts w:ascii="Times New Roman" w:eastAsia="Times New Roman" w:hAnsi="Times New Roman" w:cs="Times New Roman"/>
          <w:color w:val="000000"/>
          <w:sz w:val="28"/>
          <w:lang w:val="uk-UA" w:eastAsia="uk-UA"/>
        </w:rPr>
        <w:t>, оперування одиницями, аналіз задач, створення моделі розв’язування та відбувається ріст в умінні сприймати, перетворювати й оцінювати отриману інформацію.</w:t>
      </w:r>
      <w:r w:rsidRPr="00AD6D36">
        <w:rPr>
          <w:rFonts w:ascii="Times New Roman" w:eastAsia="Times New Roman" w:hAnsi="Times New Roman" w:cs="Times New Roman"/>
          <w:color w:val="FF0000"/>
          <w:sz w:val="28"/>
          <w:lang w:val="uk-UA" w:eastAsia="uk-UA"/>
        </w:rPr>
        <w:t xml:space="preserve"> </w:t>
      </w:r>
    </w:p>
    <w:p w:rsidR="00AD6D36" w:rsidRDefault="00AD6D36" w:rsidP="00AD6D36">
      <w:pPr>
        <w:spacing w:after="14" w:line="268" w:lineRule="auto"/>
        <w:ind w:left="-15" w:firstLine="566"/>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t xml:space="preserve">Недоліки, допущені у роботах, свідчать про відсутність систематичного повторення вивченого матеріалу, недостатнє засвоєння навчального матеріалу з окремих тем на </w:t>
      </w:r>
      <w:proofErr w:type="spellStart"/>
      <w:r w:rsidRPr="00AD6D36">
        <w:rPr>
          <w:rFonts w:ascii="Times New Roman" w:eastAsia="Times New Roman" w:hAnsi="Times New Roman" w:cs="Times New Roman"/>
          <w:color w:val="000000"/>
          <w:sz w:val="28"/>
          <w:lang w:val="uk-UA" w:eastAsia="uk-UA"/>
        </w:rPr>
        <w:t>уроках</w:t>
      </w:r>
      <w:proofErr w:type="spellEnd"/>
      <w:r w:rsidRPr="00AD6D36">
        <w:rPr>
          <w:rFonts w:ascii="Times New Roman" w:eastAsia="Times New Roman" w:hAnsi="Times New Roman" w:cs="Times New Roman"/>
          <w:color w:val="000000"/>
          <w:sz w:val="28"/>
          <w:lang w:val="uk-UA" w:eastAsia="uk-UA"/>
        </w:rPr>
        <w:t xml:space="preserve">. Учителі не завжди враховують індивідуальні можливості учнів, рівень їх готовності до навчальної діяльності. </w:t>
      </w:r>
    </w:p>
    <w:p w:rsidR="00AD6D36" w:rsidRPr="00AD6D36" w:rsidRDefault="00AD6D36" w:rsidP="00AD6D36">
      <w:pPr>
        <w:widowControl w:val="0"/>
        <w:autoSpaceDE w:val="0"/>
        <w:autoSpaceDN w:val="0"/>
        <w:spacing w:before="2" w:after="0" w:line="240" w:lineRule="auto"/>
        <w:ind w:firstLine="851"/>
        <w:jc w:val="both"/>
        <w:rPr>
          <w:rFonts w:ascii="Times New Roman" w:eastAsia="Times New Roman" w:hAnsi="Times New Roman" w:cs="Times New Roman"/>
          <w:spacing w:val="-2"/>
          <w:sz w:val="28"/>
          <w:szCs w:val="28"/>
          <w:lang w:val="uk-UA"/>
        </w:rPr>
      </w:pPr>
      <w:r w:rsidRPr="00AD6D36">
        <w:rPr>
          <w:rFonts w:ascii="Times New Roman" w:eastAsia="Times New Roman" w:hAnsi="Times New Roman" w:cs="Times New Roman"/>
          <w:sz w:val="28"/>
          <w:szCs w:val="28"/>
          <w:lang w:val="uk-UA"/>
        </w:rPr>
        <w:t>Виходячи</w:t>
      </w:r>
      <w:r w:rsidRPr="00AD6D36">
        <w:rPr>
          <w:rFonts w:ascii="Times New Roman" w:eastAsia="Times New Roman" w:hAnsi="Times New Roman" w:cs="Times New Roman"/>
          <w:spacing w:val="-4"/>
          <w:sz w:val="28"/>
          <w:szCs w:val="28"/>
          <w:lang w:val="uk-UA"/>
        </w:rPr>
        <w:t xml:space="preserve"> </w:t>
      </w:r>
      <w:r w:rsidRPr="00AD6D36">
        <w:rPr>
          <w:rFonts w:ascii="Times New Roman" w:eastAsia="Times New Roman" w:hAnsi="Times New Roman" w:cs="Times New Roman"/>
          <w:sz w:val="28"/>
          <w:szCs w:val="28"/>
          <w:lang w:val="uk-UA"/>
        </w:rPr>
        <w:t>з</w:t>
      </w:r>
      <w:r w:rsidRPr="00AD6D36">
        <w:rPr>
          <w:rFonts w:ascii="Times New Roman" w:eastAsia="Times New Roman" w:hAnsi="Times New Roman" w:cs="Times New Roman"/>
          <w:spacing w:val="-4"/>
          <w:sz w:val="28"/>
          <w:szCs w:val="28"/>
          <w:lang w:val="uk-UA"/>
        </w:rPr>
        <w:t xml:space="preserve"> </w:t>
      </w:r>
      <w:r w:rsidRPr="00AD6D36">
        <w:rPr>
          <w:rFonts w:ascii="Times New Roman" w:eastAsia="Times New Roman" w:hAnsi="Times New Roman" w:cs="Times New Roman"/>
          <w:spacing w:val="-2"/>
          <w:sz w:val="28"/>
          <w:szCs w:val="28"/>
          <w:lang w:val="uk-UA"/>
        </w:rPr>
        <w:t>вищезазначеного</w:t>
      </w:r>
    </w:p>
    <w:p w:rsidR="00AD6D36" w:rsidRPr="00AD6D36" w:rsidRDefault="00AD6D36" w:rsidP="00AD6D36">
      <w:pPr>
        <w:widowControl w:val="0"/>
        <w:autoSpaceDE w:val="0"/>
        <w:autoSpaceDN w:val="0"/>
        <w:spacing w:before="2" w:after="0" w:line="240" w:lineRule="auto"/>
        <w:ind w:firstLine="851"/>
        <w:jc w:val="both"/>
        <w:rPr>
          <w:rFonts w:ascii="Times New Roman" w:eastAsia="Times New Roman" w:hAnsi="Times New Roman" w:cs="Times New Roman"/>
          <w:sz w:val="28"/>
          <w:szCs w:val="28"/>
          <w:lang w:val="uk-UA"/>
        </w:rPr>
      </w:pPr>
    </w:p>
    <w:p w:rsidR="00AD6D36" w:rsidRDefault="00AD6D36" w:rsidP="00AD6D36">
      <w:pPr>
        <w:spacing w:line="360" w:lineRule="auto"/>
        <w:ind w:firstLine="851"/>
        <w:jc w:val="both"/>
        <w:rPr>
          <w:rFonts w:ascii="Times New Roman" w:eastAsia="Calibri" w:hAnsi="Times New Roman" w:cs="Times New Roman"/>
          <w:b/>
          <w:bCs/>
          <w:spacing w:val="-2"/>
          <w:sz w:val="28"/>
          <w:lang w:val="uk-UA"/>
        </w:rPr>
      </w:pPr>
      <w:r w:rsidRPr="00AD6D36">
        <w:rPr>
          <w:rFonts w:ascii="Times New Roman" w:eastAsia="Calibri" w:hAnsi="Times New Roman" w:cs="Times New Roman"/>
          <w:b/>
          <w:bCs/>
          <w:spacing w:val="-2"/>
          <w:sz w:val="28"/>
          <w:lang w:val="uk-UA"/>
        </w:rPr>
        <w:lastRenderedPageBreak/>
        <w:t>НАКАЗУЮ:</w:t>
      </w:r>
    </w:p>
    <w:p w:rsidR="00AD6D36" w:rsidRPr="00AD6D36" w:rsidRDefault="00AD6D36" w:rsidP="00AD6D36">
      <w:pPr>
        <w:spacing w:line="360" w:lineRule="auto"/>
        <w:jc w:val="both"/>
        <w:rPr>
          <w:rFonts w:ascii="Times New Roman" w:eastAsia="Calibri" w:hAnsi="Times New Roman" w:cs="Times New Roman"/>
          <w:b/>
          <w:bCs/>
          <w:spacing w:val="-2"/>
          <w:sz w:val="28"/>
          <w:lang w:val="uk-UA"/>
        </w:rPr>
      </w:pPr>
      <w:r>
        <w:rPr>
          <w:rFonts w:ascii="Times New Roman" w:eastAsia="Times New Roman" w:hAnsi="Times New Roman" w:cs="Times New Roman"/>
          <w:color w:val="000000"/>
          <w:sz w:val="28"/>
          <w:lang w:val="uk-UA" w:eastAsia="uk-UA"/>
        </w:rPr>
        <w:t>1. У</w:t>
      </w:r>
      <w:r w:rsidRPr="00AD6D36">
        <w:rPr>
          <w:rFonts w:ascii="Times New Roman" w:eastAsia="Times New Roman" w:hAnsi="Times New Roman" w:cs="Times New Roman"/>
          <w:color w:val="000000"/>
          <w:sz w:val="28"/>
          <w:lang w:val="uk-UA" w:eastAsia="uk-UA"/>
        </w:rPr>
        <w:t xml:space="preserve">чителям початкових класів: </w:t>
      </w:r>
    </w:p>
    <w:p w:rsidR="00AD6D36" w:rsidRPr="00AD6D36" w:rsidRDefault="00AD6D36" w:rsidP="00AD6D36">
      <w:pPr>
        <w:numPr>
          <w:ilvl w:val="0"/>
          <w:numId w:val="4"/>
        </w:numPr>
        <w:spacing w:after="14" w:line="268" w:lineRule="auto"/>
        <w:ind w:right="4" w:hanging="360"/>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t xml:space="preserve">Використовувати цікаві форми і методи навчання (інтерактивні), що дають можливість активізувати пізнавальну діяльність учнів за допомогою активного спілкування: учня з учнем; учня з групою учнів; учня з учителем; учителя з представником групи; учителя з групою учнів; учителя з класом.  </w:t>
      </w:r>
    </w:p>
    <w:p w:rsidR="00AD6D36" w:rsidRPr="00AD6D36" w:rsidRDefault="00AD6D36" w:rsidP="00AD6D36">
      <w:pPr>
        <w:numPr>
          <w:ilvl w:val="0"/>
          <w:numId w:val="4"/>
        </w:numPr>
        <w:spacing w:after="14" w:line="268" w:lineRule="auto"/>
        <w:ind w:right="4" w:hanging="360"/>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t xml:space="preserve">Виступати як організатор освітнього процесу, консультант, який не «замикає» процес на собі. </w:t>
      </w:r>
    </w:p>
    <w:p w:rsidR="00AD6D36" w:rsidRPr="00AD6D36" w:rsidRDefault="00AD6D36" w:rsidP="00AD6D36">
      <w:pPr>
        <w:numPr>
          <w:ilvl w:val="0"/>
          <w:numId w:val="4"/>
        </w:numPr>
        <w:spacing w:after="14" w:line="268" w:lineRule="auto"/>
        <w:ind w:right="4" w:hanging="360"/>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t xml:space="preserve">Досягати результатів навчання через взаємні зусилля учасників освітнього процесу, за умови чіткої організації, що передбачає моделювання життєвих ситуацій, використання рольових ігор, спільне вирішення проблем на основі аналізу обставин та відповідної ситуації тощо.  </w:t>
      </w:r>
    </w:p>
    <w:p w:rsidR="00AD6D36" w:rsidRPr="00AD6D36" w:rsidRDefault="00AD6D36" w:rsidP="00AD6D36">
      <w:pPr>
        <w:numPr>
          <w:ilvl w:val="0"/>
          <w:numId w:val="4"/>
        </w:numPr>
        <w:spacing w:after="14" w:line="268" w:lineRule="auto"/>
        <w:ind w:right="4" w:hanging="360"/>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t xml:space="preserve">Надавати у своїй роботі перевагу залученню учнів до дослідницької діяльності, під час якої знайомити з основними етапами наукового дослідження – такими як спостереження та експеримент.  </w:t>
      </w:r>
    </w:p>
    <w:p w:rsidR="00AD6D36" w:rsidRPr="00AD6D36" w:rsidRDefault="00AD6D36" w:rsidP="00AD6D36">
      <w:pPr>
        <w:numPr>
          <w:ilvl w:val="0"/>
          <w:numId w:val="4"/>
        </w:numPr>
        <w:spacing w:after="14" w:line="268" w:lineRule="auto"/>
        <w:ind w:right="4" w:hanging="360"/>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t xml:space="preserve">Не давати нову для учнів інформацію в готовому вигляді, а підводити учнів до усвідомлення поняття за допомогою навчально-пізнавальної діяльності.  </w:t>
      </w:r>
    </w:p>
    <w:p w:rsidR="00AD6D36" w:rsidRPr="00AD6D36" w:rsidRDefault="00AD6D36" w:rsidP="00AD6D36">
      <w:pPr>
        <w:numPr>
          <w:ilvl w:val="0"/>
          <w:numId w:val="4"/>
        </w:numPr>
        <w:spacing w:after="14" w:line="268" w:lineRule="auto"/>
        <w:ind w:right="4" w:hanging="360"/>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t xml:space="preserve">Пропонувати дослідницькі роботи як для виконання у класі, так і вдома.  </w:t>
      </w:r>
    </w:p>
    <w:p w:rsidR="00AD6D36" w:rsidRPr="00AD6D36" w:rsidRDefault="00AD6D36" w:rsidP="00AD6D36">
      <w:pPr>
        <w:numPr>
          <w:ilvl w:val="0"/>
          <w:numId w:val="4"/>
        </w:numPr>
        <w:spacing w:after="14" w:line="268" w:lineRule="auto"/>
        <w:ind w:right="4" w:hanging="360"/>
        <w:jc w:val="both"/>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t xml:space="preserve">Використовувати метод </w:t>
      </w:r>
      <w:proofErr w:type="spellStart"/>
      <w:r w:rsidRPr="00AD6D36">
        <w:rPr>
          <w:rFonts w:ascii="Times New Roman" w:eastAsia="Times New Roman" w:hAnsi="Times New Roman" w:cs="Times New Roman"/>
          <w:color w:val="000000"/>
          <w:sz w:val="28"/>
          <w:lang w:val="uk-UA" w:eastAsia="uk-UA"/>
        </w:rPr>
        <w:t>проєктної</w:t>
      </w:r>
      <w:proofErr w:type="spellEnd"/>
      <w:r w:rsidRPr="00AD6D36">
        <w:rPr>
          <w:rFonts w:ascii="Times New Roman" w:eastAsia="Times New Roman" w:hAnsi="Times New Roman" w:cs="Times New Roman"/>
          <w:color w:val="000000"/>
          <w:sz w:val="28"/>
          <w:lang w:val="uk-UA" w:eastAsia="uk-UA"/>
        </w:rPr>
        <w:t xml:space="preserve"> діяльності, за допомогою якого показувати тісні міжпредметні зв’язки між математикою та іншими предметами і її прикладну спрямованість. </w:t>
      </w:r>
    </w:p>
    <w:p w:rsidR="00AD6D36" w:rsidRPr="00AD6D36" w:rsidRDefault="00AD6D36" w:rsidP="00AD6D36">
      <w:pPr>
        <w:rPr>
          <w:rFonts w:ascii="Times New Roman" w:eastAsiaTheme="minorEastAsia" w:hAnsi="Times New Roman" w:cs="Times New Roman"/>
          <w:sz w:val="28"/>
          <w:szCs w:val="28"/>
          <w:lang w:val="uk-UA" w:eastAsia="uk-UA"/>
        </w:rPr>
      </w:pPr>
      <w:r w:rsidRPr="00AD6D36">
        <w:rPr>
          <w:rFonts w:ascii="Times New Roman" w:eastAsia="Times New Roman" w:hAnsi="Times New Roman" w:cs="Times New Roman"/>
          <w:color w:val="000000"/>
          <w:sz w:val="28"/>
          <w:lang w:val="uk-UA" w:eastAsia="uk-UA"/>
        </w:rPr>
        <w:t xml:space="preserve"> </w:t>
      </w:r>
      <w:r w:rsidRPr="00AD6D36">
        <w:rPr>
          <w:rFonts w:ascii="Times New Roman" w:eastAsiaTheme="minorEastAsia" w:hAnsi="Times New Roman" w:cs="Times New Roman"/>
          <w:sz w:val="28"/>
          <w:szCs w:val="28"/>
          <w:lang w:val="uk-UA" w:eastAsia="uk-UA"/>
        </w:rPr>
        <w:t xml:space="preserve">2. Голові методичної комісії </w:t>
      </w:r>
      <w:proofErr w:type="spellStart"/>
      <w:r w:rsidRPr="00AD6D36">
        <w:rPr>
          <w:rFonts w:ascii="Times New Roman" w:eastAsiaTheme="minorEastAsia" w:hAnsi="Times New Roman" w:cs="Times New Roman"/>
          <w:sz w:val="28"/>
          <w:szCs w:val="28"/>
          <w:lang w:val="uk-UA" w:eastAsia="uk-UA"/>
        </w:rPr>
        <w:t>Здоровцовій</w:t>
      </w:r>
      <w:proofErr w:type="spellEnd"/>
      <w:r w:rsidRPr="00AD6D36">
        <w:rPr>
          <w:rFonts w:ascii="Times New Roman" w:eastAsiaTheme="minorEastAsia" w:hAnsi="Times New Roman" w:cs="Times New Roman"/>
          <w:sz w:val="28"/>
          <w:szCs w:val="28"/>
          <w:lang w:val="uk-UA" w:eastAsia="uk-UA"/>
        </w:rPr>
        <w:t xml:space="preserve"> О.В..:</w:t>
      </w:r>
    </w:p>
    <w:p w:rsidR="00AD6D36" w:rsidRPr="00AD6D36" w:rsidRDefault="00AD6D36" w:rsidP="00AD6D36">
      <w:pPr>
        <w:rPr>
          <w:rFonts w:ascii="Times New Roman" w:eastAsiaTheme="minorEastAsia" w:hAnsi="Times New Roman" w:cs="Times New Roman"/>
          <w:sz w:val="28"/>
          <w:szCs w:val="28"/>
          <w:lang w:val="uk-UA" w:eastAsia="uk-UA"/>
        </w:rPr>
      </w:pPr>
      <w:r w:rsidRPr="00AD6D36">
        <w:rPr>
          <w:rFonts w:ascii="Times New Roman" w:eastAsiaTheme="minorEastAsia" w:hAnsi="Times New Roman" w:cs="Times New Roman"/>
          <w:sz w:val="28"/>
          <w:szCs w:val="28"/>
          <w:lang w:val="uk-UA" w:eastAsia="uk-UA"/>
        </w:rPr>
        <w:t>2. 1. Проаналізувати результати  моніторингу на засіданні методичної комісії й розробити заходи щодо урізноманітнення, диференціації та індивідуалізації форм роботи з учнями.</w:t>
      </w:r>
    </w:p>
    <w:p w:rsidR="00AD6D36" w:rsidRPr="00AD6D36" w:rsidRDefault="00AD6D36" w:rsidP="00AD6D36">
      <w:pPr>
        <w:widowControl w:val="0"/>
        <w:tabs>
          <w:tab w:val="left" w:pos="1560"/>
          <w:tab w:val="left" w:pos="1837"/>
        </w:tabs>
        <w:autoSpaceDE w:val="0"/>
        <w:autoSpaceDN w:val="0"/>
        <w:spacing w:after="0" w:line="360" w:lineRule="auto"/>
        <w:jc w:val="both"/>
        <w:rPr>
          <w:rFonts w:ascii="Times New Roman" w:eastAsia="Calibri" w:hAnsi="Times New Roman" w:cs="Times New Roman"/>
          <w:sz w:val="28"/>
          <w:szCs w:val="28"/>
          <w:lang w:val="uk-UA"/>
        </w:rPr>
      </w:pPr>
      <w:bookmarkStart w:id="0" w:name="_Hlk187154274"/>
      <w:r w:rsidRPr="00AD6D36">
        <w:rPr>
          <w:rFonts w:ascii="Times New Roman" w:eastAsia="Calibri" w:hAnsi="Times New Roman" w:cs="Times New Roman"/>
          <w:sz w:val="28"/>
          <w:szCs w:val="28"/>
          <w:lang w:val="uk-UA"/>
        </w:rPr>
        <w:t xml:space="preserve">  3.   Контроль за виконанням даного наказу покласти на </w:t>
      </w:r>
      <w:bookmarkStart w:id="1" w:name="_Hlk187234038"/>
      <w:r w:rsidRPr="00AD6D36">
        <w:rPr>
          <w:rFonts w:ascii="Times New Roman" w:eastAsia="Calibri" w:hAnsi="Times New Roman" w:cs="Times New Roman"/>
          <w:sz w:val="28"/>
          <w:szCs w:val="28"/>
          <w:lang w:val="uk-UA"/>
        </w:rPr>
        <w:t xml:space="preserve"> Лисенко Ю.Г.</w:t>
      </w:r>
    </w:p>
    <w:p w:rsidR="00AD6D36" w:rsidRPr="00AD6D36" w:rsidRDefault="00AD6D36" w:rsidP="00AD6D36">
      <w:pPr>
        <w:widowControl w:val="0"/>
        <w:tabs>
          <w:tab w:val="left" w:pos="1560"/>
          <w:tab w:val="left" w:pos="1837"/>
        </w:tabs>
        <w:autoSpaceDE w:val="0"/>
        <w:autoSpaceDN w:val="0"/>
        <w:spacing w:after="0" w:line="360" w:lineRule="auto"/>
        <w:jc w:val="both"/>
        <w:rPr>
          <w:rFonts w:ascii="Times New Roman" w:eastAsia="Calibri" w:hAnsi="Times New Roman" w:cs="Times New Roman"/>
          <w:sz w:val="28"/>
          <w:szCs w:val="28"/>
          <w:lang w:val="uk-UA"/>
        </w:rPr>
      </w:pPr>
      <w:bookmarkStart w:id="2" w:name="_Hlk187396414"/>
      <w:bookmarkEnd w:id="0"/>
      <w:bookmarkEnd w:id="1"/>
      <w:r w:rsidRPr="00AD6D36">
        <w:rPr>
          <w:rFonts w:ascii="Times New Roman" w:eastAsia="Calibri" w:hAnsi="Times New Roman" w:cs="Times New Roman"/>
          <w:sz w:val="28"/>
          <w:szCs w:val="28"/>
          <w:lang w:val="uk-UA"/>
        </w:rPr>
        <w:t xml:space="preserve"> </w:t>
      </w:r>
      <w:r w:rsidRPr="00AD6D36">
        <w:rPr>
          <w:rFonts w:ascii="Times New Roman" w:eastAsia="Times New Roman" w:hAnsi="Times New Roman" w:cs="Times New Roman"/>
          <w:b/>
          <w:bCs/>
          <w:sz w:val="28"/>
          <w:szCs w:val="28"/>
          <w:lang w:val="uk-UA"/>
        </w:rPr>
        <w:t>Директор:                    _________________          ___________________</w:t>
      </w:r>
    </w:p>
    <w:p w:rsidR="00AD6D36" w:rsidRPr="00AD6D36" w:rsidRDefault="00AD6D36" w:rsidP="00AD6D36">
      <w:pPr>
        <w:spacing w:line="360" w:lineRule="auto"/>
        <w:rPr>
          <w:rFonts w:ascii="Times New Roman" w:eastAsia="Calibri" w:hAnsi="Times New Roman" w:cs="Times New Roman"/>
          <w:lang w:val="uk-UA"/>
        </w:rPr>
      </w:pPr>
      <w:r w:rsidRPr="00AD6D36">
        <w:rPr>
          <w:rFonts w:ascii="Times New Roman" w:eastAsia="Calibri" w:hAnsi="Times New Roman" w:cs="Times New Roman"/>
          <w:lang w:val="uk-UA"/>
        </w:rPr>
        <w:t xml:space="preserve">                                                                      (підпис)                                                          (ПІБ)             </w:t>
      </w:r>
    </w:p>
    <w:bookmarkEnd w:id="2"/>
    <w:p w:rsidR="00AD6D36" w:rsidRPr="00AD6D36" w:rsidRDefault="00AD6D36" w:rsidP="00AD6D36">
      <w:pPr>
        <w:spacing w:after="0"/>
        <w:rPr>
          <w:rFonts w:ascii="Times New Roman" w:eastAsia="Times New Roman" w:hAnsi="Times New Roman" w:cs="Times New Roman"/>
          <w:color w:val="000000"/>
          <w:sz w:val="28"/>
          <w:lang w:val="uk-UA" w:eastAsia="uk-UA"/>
        </w:rPr>
      </w:pPr>
    </w:p>
    <w:p w:rsidR="00AD6D36" w:rsidRPr="00AD6D36" w:rsidRDefault="00AD6D36" w:rsidP="00AD6D36">
      <w:pPr>
        <w:spacing w:after="0"/>
        <w:rPr>
          <w:rFonts w:ascii="Times New Roman" w:eastAsia="Times New Roman" w:hAnsi="Times New Roman" w:cs="Times New Roman"/>
          <w:color w:val="000000"/>
          <w:sz w:val="28"/>
          <w:lang w:val="uk-UA" w:eastAsia="uk-UA"/>
        </w:rPr>
      </w:pPr>
      <w:r w:rsidRPr="00AD6D36">
        <w:rPr>
          <w:rFonts w:ascii="Times New Roman" w:eastAsia="Times New Roman" w:hAnsi="Times New Roman" w:cs="Times New Roman"/>
          <w:color w:val="000000"/>
          <w:sz w:val="28"/>
          <w:lang w:val="uk-UA" w:eastAsia="uk-UA"/>
        </w:rPr>
        <w:t xml:space="preserve"> </w:t>
      </w:r>
    </w:p>
    <w:p w:rsidR="00AD6D36" w:rsidRPr="00AD6D36" w:rsidRDefault="00AD6D36" w:rsidP="00AD6D36">
      <w:pPr>
        <w:widowControl w:val="0"/>
        <w:autoSpaceDE w:val="0"/>
        <w:autoSpaceDN w:val="0"/>
        <w:adjustRightInd w:val="0"/>
        <w:spacing w:line="360" w:lineRule="auto"/>
        <w:ind w:left="426"/>
        <w:jc w:val="both"/>
        <w:rPr>
          <w:rFonts w:ascii="Times New Roman" w:eastAsia="Calibri" w:hAnsi="Times New Roman" w:cs="Times New Roman"/>
          <w:sz w:val="28"/>
          <w:szCs w:val="28"/>
          <w:lang w:val="uk-UA"/>
        </w:rPr>
      </w:pPr>
      <w:r w:rsidRPr="00AD6D36">
        <w:rPr>
          <w:rFonts w:ascii="Times New Roman" w:eastAsia="Times New Roman" w:hAnsi="Times New Roman" w:cs="Times New Roman"/>
          <w:color w:val="000000"/>
          <w:sz w:val="28"/>
          <w:lang w:val="uk-UA" w:eastAsia="uk-UA"/>
        </w:rPr>
        <w:t xml:space="preserve"> </w:t>
      </w:r>
      <w:r w:rsidRPr="00AD6D36">
        <w:rPr>
          <w:rFonts w:ascii="Times New Roman" w:eastAsia="Calibri" w:hAnsi="Times New Roman" w:cs="Times New Roman"/>
          <w:sz w:val="28"/>
          <w:szCs w:val="28"/>
          <w:lang w:val="uk-UA"/>
        </w:rPr>
        <w:t>З наказом ознайомлені:</w:t>
      </w:r>
    </w:p>
    <w:p w:rsidR="00AD6D36" w:rsidRPr="00AD6D36" w:rsidRDefault="00AD6D36" w:rsidP="00AD6D36">
      <w:pPr>
        <w:spacing w:after="0"/>
        <w:rPr>
          <w:rFonts w:ascii="Times New Roman" w:eastAsia="Times New Roman" w:hAnsi="Times New Roman" w:cs="Times New Roman"/>
          <w:color w:val="000000"/>
          <w:sz w:val="28"/>
          <w:lang w:val="uk-UA" w:eastAsia="uk-UA"/>
        </w:rPr>
      </w:pPr>
      <w:bookmarkStart w:id="3" w:name="_GoBack"/>
      <w:bookmarkEnd w:id="3"/>
    </w:p>
    <w:p w:rsidR="00AD6D36" w:rsidRPr="00AD6D36" w:rsidRDefault="00AD6D36">
      <w:pPr>
        <w:rPr>
          <w:lang w:val="uk-UA"/>
        </w:rPr>
      </w:pPr>
    </w:p>
    <w:sectPr w:rsidR="00AD6D36" w:rsidRPr="00AD6D36">
      <w:pgSz w:w="12240" w:h="15840"/>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350AD"/>
    <w:multiLevelType w:val="hybridMultilevel"/>
    <w:tmpl w:val="7CD20F78"/>
    <w:lvl w:ilvl="0" w:tplc="F056D522">
      <w:start w:val="1"/>
      <w:numFmt w:val="decimal"/>
      <w:lvlText w:val="%1."/>
      <w:lvlJc w:val="left"/>
      <w:pPr>
        <w:ind w:left="9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AAA6A4">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D648F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5EEF4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7E916A">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94300C">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FC608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FCE7E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5AB34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FD82179"/>
    <w:multiLevelType w:val="hybridMultilevel"/>
    <w:tmpl w:val="CE1CB8CC"/>
    <w:lvl w:ilvl="0" w:tplc="1766E57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CEDD3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C203F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36323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3A63C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600E6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3E67D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8892A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62E6F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2D90FE1"/>
    <w:multiLevelType w:val="hybridMultilevel"/>
    <w:tmpl w:val="DCDEAC00"/>
    <w:lvl w:ilvl="0" w:tplc="047AFEE8">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00F74E">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EE6962">
      <w:start w:val="1"/>
      <w:numFmt w:val="bullet"/>
      <w:lvlText w:val="▪"/>
      <w:lvlJc w:val="left"/>
      <w:pPr>
        <w:ind w:left="1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2240EA8">
      <w:start w:val="1"/>
      <w:numFmt w:val="bullet"/>
      <w:lvlText w:val="•"/>
      <w:lvlJc w:val="left"/>
      <w:pPr>
        <w:ind w:left="22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9E2F82C">
      <w:start w:val="1"/>
      <w:numFmt w:val="bullet"/>
      <w:lvlText w:val="o"/>
      <w:lvlJc w:val="left"/>
      <w:pPr>
        <w:ind w:left="29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DA5BA4">
      <w:start w:val="1"/>
      <w:numFmt w:val="bullet"/>
      <w:lvlText w:val="▪"/>
      <w:lvlJc w:val="left"/>
      <w:pPr>
        <w:ind w:left="36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16E61A">
      <w:start w:val="1"/>
      <w:numFmt w:val="bullet"/>
      <w:lvlText w:val="•"/>
      <w:lvlJc w:val="left"/>
      <w:pPr>
        <w:ind w:left="4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7233CC">
      <w:start w:val="1"/>
      <w:numFmt w:val="bullet"/>
      <w:lvlText w:val="o"/>
      <w:lvlJc w:val="left"/>
      <w:pPr>
        <w:ind w:left="5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38684E">
      <w:start w:val="1"/>
      <w:numFmt w:val="bullet"/>
      <w:lvlText w:val="▪"/>
      <w:lvlJc w:val="left"/>
      <w:pPr>
        <w:ind w:left="5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92006A8"/>
    <w:multiLevelType w:val="hybridMultilevel"/>
    <w:tmpl w:val="06DCA000"/>
    <w:lvl w:ilvl="0" w:tplc="97E4A53A">
      <w:start w:val="1"/>
      <w:numFmt w:val="decimal"/>
      <w:lvlText w:val="%1."/>
      <w:lvlJc w:val="left"/>
      <w:pPr>
        <w:ind w:left="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429220">
      <w:start w:val="1"/>
      <w:numFmt w:val="bullet"/>
      <w:lvlText w:val="•"/>
      <w:lvlJc w:val="left"/>
      <w:pPr>
        <w:ind w:left="9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4D2874CA">
      <w:start w:val="1"/>
      <w:numFmt w:val="bullet"/>
      <w:lvlText w:val="▪"/>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9C6673C">
      <w:start w:val="1"/>
      <w:numFmt w:val="bullet"/>
      <w:lvlText w:val="•"/>
      <w:lvlJc w:val="left"/>
      <w:pPr>
        <w:ind w:left="23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ED22298">
      <w:start w:val="1"/>
      <w:numFmt w:val="bullet"/>
      <w:lvlText w:val="o"/>
      <w:lvlJc w:val="left"/>
      <w:pPr>
        <w:ind w:left="30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17EDC2A">
      <w:start w:val="1"/>
      <w:numFmt w:val="bullet"/>
      <w:lvlText w:val="▪"/>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97E411C">
      <w:start w:val="1"/>
      <w:numFmt w:val="bullet"/>
      <w:lvlText w:val="•"/>
      <w:lvlJc w:val="left"/>
      <w:pPr>
        <w:ind w:left="45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F76BF4C">
      <w:start w:val="1"/>
      <w:numFmt w:val="bullet"/>
      <w:lvlText w:val="o"/>
      <w:lvlJc w:val="left"/>
      <w:pPr>
        <w:ind w:left="52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A26AC4E">
      <w:start w:val="1"/>
      <w:numFmt w:val="bullet"/>
      <w:lvlText w:val="▪"/>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D36"/>
    <w:rsid w:val="003E22BB"/>
    <w:rsid w:val="00AD6D36"/>
    <w:rsid w:val="00B8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F994F"/>
  <w15:chartTrackingRefBased/>
  <w15:docId w15:val="{2CDDA656-90FF-4E66-ABE2-7D1021BD6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D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6D3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D6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1974</Words>
  <Characters>11254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cp:lastPrinted>2025-04-22T13:23:00Z</cp:lastPrinted>
  <dcterms:created xsi:type="dcterms:W3CDTF">2025-04-22T13:12:00Z</dcterms:created>
  <dcterms:modified xsi:type="dcterms:W3CDTF">2025-04-22T14:03:00Z</dcterms:modified>
</cp:coreProperties>
</file>