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8DB" w:rsidRPr="00D828DB" w:rsidRDefault="002D2CE7" w:rsidP="00D828DB">
      <w:pPr>
        <w:rPr>
          <w:color w:val="auto"/>
          <w:szCs w:val="24"/>
          <w:lang w:eastAsia="en-US"/>
        </w:rPr>
      </w:pPr>
      <w:r>
        <w:t xml:space="preserve"> </w:t>
      </w:r>
    </w:p>
    <w:p w:rsidR="00D828DB" w:rsidRPr="00D828DB" w:rsidRDefault="00D828DB" w:rsidP="00D828DB">
      <w:pPr>
        <w:widowControl w:val="0"/>
        <w:spacing w:after="0" w:line="240" w:lineRule="auto"/>
        <w:ind w:firstLine="0"/>
        <w:jc w:val="center"/>
        <w:rPr>
          <w:b/>
          <w:color w:val="auto"/>
          <w:szCs w:val="24"/>
          <w:lang w:eastAsia="ru-RU"/>
        </w:rPr>
      </w:pPr>
      <w:r w:rsidRPr="00D828DB">
        <w:rPr>
          <w:noProof/>
          <w:color w:val="auto"/>
          <w:sz w:val="16"/>
          <w:szCs w:val="16"/>
          <w:lang w:val="en-US" w:eastAsia="en-US"/>
        </w:rPr>
        <w:drawing>
          <wp:inline distT="0" distB="0" distL="0" distR="0" wp14:anchorId="7039DC91" wp14:editId="76CF9172">
            <wp:extent cx="592455" cy="64325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92455" cy="643255"/>
                    </a:xfrm>
                    <a:prstGeom prst="rect">
                      <a:avLst/>
                    </a:prstGeom>
                    <a:ln/>
                  </pic:spPr>
                </pic:pic>
              </a:graphicData>
            </a:graphic>
          </wp:inline>
        </w:drawing>
      </w:r>
    </w:p>
    <w:p w:rsidR="00D828DB" w:rsidRPr="00D828DB" w:rsidRDefault="00D828DB" w:rsidP="00D828DB">
      <w:pPr>
        <w:widowControl w:val="0"/>
        <w:spacing w:after="0" w:line="240" w:lineRule="auto"/>
        <w:ind w:firstLine="0"/>
        <w:jc w:val="center"/>
        <w:rPr>
          <w:b/>
          <w:color w:val="auto"/>
          <w:szCs w:val="24"/>
          <w:lang w:eastAsia="ru-RU"/>
        </w:rPr>
      </w:pPr>
      <w:r w:rsidRPr="00D828DB">
        <w:rPr>
          <w:b/>
          <w:color w:val="auto"/>
          <w:szCs w:val="24"/>
          <w:lang w:eastAsia="ru-RU"/>
        </w:rPr>
        <w:t>ЗАПОРІЗЬКА МІСЬКА РАДА</w:t>
      </w:r>
    </w:p>
    <w:p w:rsidR="00D828DB" w:rsidRPr="00D828DB" w:rsidRDefault="00D828DB" w:rsidP="00D828DB">
      <w:pPr>
        <w:widowControl w:val="0"/>
        <w:spacing w:after="0" w:line="240" w:lineRule="auto"/>
        <w:ind w:firstLine="0"/>
        <w:jc w:val="center"/>
        <w:rPr>
          <w:b/>
          <w:color w:val="auto"/>
          <w:szCs w:val="24"/>
          <w:lang w:eastAsia="ru-RU"/>
        </w:rPr>
      </w:pPr>
      <w:r w:rsidRPr="00D828DB">
        <w:rPr>
          <w:b/>
          <w:color w:val="auto"/>
          <w:szCs w:val="24"/>
          <w:lang w:eastAsia="ru-RU"/>
        </w:rPr>
        <w:t>ДЕПАРТАМЕНТ ОСВІТИ І НАУКИ</w:t>
      </w:r>
    </w:p>
    <w:p w:rsidR="00D828DB" w:rsidRPr="00D828DB" w:rsidRDefault="00D828DB" w:rsidP="00D828DB">
      <w:pPr>
        <w:widowControl w:val="0"/>
        <w:spacing w:after="0" w:line="240" w:lineRule="auto"/>
        <w:ind w:firstLine="0"/>
        <w:jc w:val="center"/>
        <w:rPr>
          <w:b/>
          <w:color w:val="auto"/>
          <w:szCs w:val="24"/>
          <w:lang w:eastAsia="ru-RU"/>
        </w:rPr>
      </w:pPr>
      <w:r w:rsidRPr="00D828DB">
        <w:rPr>
          <w:b/>
          <w:color w:val="auto"/>
          <w:szCs w:val="24"/>
          <w:lang w:eastAsia="ru-RU"/>
        </w:rPr>
        <w:t>ПРАВОБЕРЕЖНИЙ ВІДДІЛ ОСВІТИ</w:t>
      </w:r>
    </w:p>
    <w:p w:rsidR="00D828DB" w:rsidRPr="00D828DB" w:rsidRDefault="00D828DB" w:rsidP="00D828DB">
      <w:pPr>
        <w:widowControl w:val="0"/>
        <w:spacing w:after="0" w:line="240" w:lineRule="auto"/>
        <w:ind w:firstLine="0"/>
        <w:jc w:val="center"/>
        <w:rPr>
          <w:b/>
          <w:color w:val="auto"/>
          <w:szCs w:val="24"/>
          <w:lang w:eastAsia="ru-RU"/>
        </w:rPr>
      </w:pPr>
      <w:r w:rsidRPr="00D828DB">
        <w:rPr>
          <w:b/>
          <w:color w:val="auto"/>
          <w:szCs w:val="24"/>
          <w:lang w:eastAsia="ru-RU"/>
        </w:rPr>
        <w:t>ЗАПОРІЗЬКА ПОЧАТКОВА ШКОЛА «ЕВРИКА»</w:t>
      </w:r>
    </w:p>
    <w:p w:rsidR="00D828DB" w:rsidRPr="00D828DB" w:rsidRDefault="00D828DB" w:rsidP="00D828DB">
      <w:pPr>
        <w:widowControl w:val="0"/>
        <w:spacing w:after="0" w:line="240" w:lineRule="auto"/>
        <w:ind w:firstLine="0"/>
        <w:jc w:val="center"/>
        <w:rPr>
          <w:b/>
          <w:color w:val="auto"/>
          <w:szCs w:val="24"/>
          <w:lang w:eastAsia="ru-RU"/>
        </w:rPr>
      </w:pPr>
      <w:r w:rsidRPr="00D828DB">
        <w:rPr>
          <w:b/>
          <w:color w:val="auto"/>
          <w:szCs w:val="24"/>
          <w:lang w:eastAsia="ru-RU"/>
        </w:rPr>
        <w:t>ЗАПОРІЗЬКОЇ МІСЬКОЇ РАДИ</w:t>
      </w:r>
    </w:p>
    <w:p w:rsidR="00862E8B" w:rsidRDefault="00862E8B" w:rsidP="00862E8B">
      <w:pPr>
        <w:spacing w:after="0" w:line="259" w:lineRule="auto"/>
        <w:ind w:firstLine="0"/>
        <w:jc w:val="left"/>
      </w:pPr>
    </w:p>
    <w:p w:rsidR="00862E8B" w:rsidRDefault="00862E8B" w:rsidP="00862E8B">
      <w:pPr>
        <w:spacing w:after="0" w:line="259" w:lineRule="auto"/>
        <w:ind w:left="50" w:firstLine="0"/>
        <w:jc w:val="center"/>
      </w:pPr>
      <w:r>
        <w:t>НАКАЗ</w:t>
      </w:r>
    </w:p>
    <w:p w:rsidR="00862E8B" w:rsidRDefault="00862E8B" w:rsidP="00862E8B">
      <w:pPr>
        <w:spacing w:after="0" w:line="259" w:lineRule="auto"/>
        <w:ind w:left="50" w:firstLine="0"/>
        <w:jc w:val="center"/>
      </w:pPr>
    </w:p>
    <w:p w:rsidR="00862E8B" w:rsidRDefault="00862E8B" w:rsidP="00862E8B">
      <w:pPr>
        <w:spacing w:after="0" w:line="259" w:lineRule="auto"/>
        <w:ind w:left="50" w:firstLine="0"/>
        <w:jc w:val="center"/>
      </w:pPr>
      <w:r>
        <w:t>26.05.2025</w:t>
      </w:r>
      <w:r>
        <w:tab/>
      </w:r>
      <w:r>
        <w:tab/>
      </w:r>
      <w:r>
        <w:tab/>
      </w:r>
      <w:r>
        <w:tab/>
      </w:r>
      <w:r>
        <w:tab/>
      </w:r>
      <w:r>
        <w:tab/>
      </w:r>
      <w:r>
        <w:tab/>
      </w:r>
      <w:r>
        <w:tab/>
      </w:r>
      <w:r>
        <w:tab/>
        <w:t xml:space="preserve"> </w:t>
      </w:r>
      <w:r>
        <w:tab/>
        <w:t xml:space="preserve">          № _35</w:t>
      </w:r>
      <w:r>
        <w:t>___</w:t>
      </w:r>
      <w:r>
        <w:t xml:space="preserve">  </w:t>
      </w:r>
    </w:p>
    <w:p w:rsidR="00D54FC8" w:rsidRDefault="00D54FC8" w:rsidP="001E7AAC">
      <w:pPr>
        <w:spacing w:after="0" w:line="259" w:lineRule="auto"/>
        <w:ind w:firstLine="0"/>
      </w:pPr>
    </w:p>
    <w:p w:rsidR="00E02AA5" w:rsidRDefault="00862E8B" w:rsidP="00862E8B">
      <w:pPr>
        <w:spacing w:after="0" w:line="259" w:lineRule="auto"/>
        <w:ind w:left="50" w:firstLine="0"/>
        <w:jc w:val="left"/>
      </w:pPr>
      <w:r w:rsidRPr="00862E8B">
        <w:t xml:space="preserve">Про аналіз рівня навчальних </w:t>
      </w:r>
      <w:r>
        <w:t xml:space="preserve">                                                                                                              </w:t>
      </w:r>
      <w:r w:rsidRPr="00862E8B">
        <w:t xml:space="preserve">досягнень учнів школи за </w:t>
      </w:r>
      <w:r>
        <w:t xml:space="preserve">                                                                                                                      </w:t>
      </w:r>
      <w:r w:rsidRPr="00862E8B">
        <w:t xml:space="preserve">2024/2025 навчальний рік.                                                                </w:t>
      </w:r>
    </w:p>
    <w:p w:rsidR="00D54FC8" w:rsidRDefault="00D54FC8">
      <w:pPr>
        <w:spacing w:after="4" w:line="266" w:lineRule="auto"/>
        <w:ind w:left="10" w:right="19" w:hanging="10"/>
        <w:jc w:val="center"/>
        <w:rPr>
          <w:b/>
        </w:rPr>
      </w:pPr>
    </w:p>
    <w:p w:rsidR="00D54FC8" w:rsidRDefault="00D54FC8">
      <w:pPr>
        <w:spacing w:after="4" w:line="266" w:lineRule="auto"/>
        <w:ind w:left="10" w:right="19" w:hanging="10"/>
        <w:jc w:val="center"/>
        <w:rPr>
          <w:b/>
        </w:rPr>
      </w:pPr>
    </w:p>
    <w:p w:rsidR="00D54FC8" w:rsidRPr="00D54FC8" w:rsidRDefault="00D54FC8" w:rsidP="00D54FC8">
      <w:pPr>
        <w:spacing w:after="4" w:line="266" w:lineRule="auto"/>
        <w:ind w:left="10" w:right="19" w:hanging="10"/>
        <w:jc w:val="left"/>
      </w:pPr>
      <w:r w:rsidRPr="00D54FC8">
        <w:t xml:space="preserve">З метою аналізу рівня засвоєння навчального  матеріалу учнями, визначення ефективності освітнього процесу та планування заходів для підвищення якості знань </w:t>
      </w:r>
    </w:p>
    <w:p w:rsidR="00D54FC8" w:rsidRDefault="00D54FC8">
      <w:pPr>
        <w:spacing w:after="4" w:line="266" w:lineRule="auto"/>
        <w:ind w:left="10" w:right="19" w:hanging="10"/>
        <w:jc w:val="center"/>
        <w:rPr>
          <w:b/>
        </w:rPr>
      </w:pPr>
    </w:p>
    <w:p w:rsidR="00D54FC8" w:rsidRDefault="00D54FC8" w:rsidP="00D54FC8">
      <w:pPr>
        <w:spacing w:after="4" w:line="266" w:lineRule="auto"/>
        <w:ind w:left="10" w:right="19" w:hanging="10"/>
        <w:jc w:val="left"/>
        <w:rPr>
          <w:b/>
        </w:rPr>
      </w:pPr>
      <w:r>
        <w:rPr>
          <w:b/>
        </w:rPr>
        <w:t>НАКАЗУЮ:</w:t>
      </w:r>
    </w:p>
    <w:p w:rsidR="00D54FC8" w:rsidRDefault="00D54FC8">
      <w:pPr>
        <w:spacing w:after="4" w:line="266" w:lineRule="auto"/>
        <w:ind w:left="10" w:right="19" w:hanging="10"/>
        <w:jc w:val="center"/>
        <w:rPr>
          <w:b/>
        </w:rPr>
      </w:pPr>
    </w:p>
    <w:p w:rsidR="00D54FC8" w:rsidRDefault="00D54FC8" w:rsidP="00D54FC8">
      <w:pPr>
        <w:spacing w:after="4" w:line="266" w:lineRule="auto"/>
        <w:ind w:left="10" w:right="19" w:hanging="10"/>
        <w:jc w:val="left"/>
      </w:pPr>
      <w:r w:rsidRPr="001E7AAC">
        <w:t xml:space="preserve">1. </w:t>
      </w:r>
      <w:r w:rsidR="001E7AAC">
        <w:t xml:space="preserve"> Лисенко Ю.Г. п</w:t>
      </w:r>
      <w:r w:rsidRPr="001E7AAC">
        <w:t xml:space="preserve">ідсумувати результати навчальних досягнень учнів за 2024/2025 навчальний рік відповідно </w:t>
      </w:r>
      <w:r w:rsidR="001E7AAC" w:rsidRPr="001E7AAC">
        <w:t xml:space="preserve">до </w:t>
      </w:r>
      <w:r w:rsidRPr="001E7AAC">
        <w:t>п</w:t>
      </w:r>
      <w:r w:rsidRPr="001E7AAC">
        <w:t>ідсумкових оцінок рівня успішності</w:t>
      </w:r>
      <w:r w:rsidR="001E7AAC" w:rsidRPr="001E7AAC">
        <w:t xml:space="preserve"> та динаміки навчальних показників</w:t>
      </w:r>
      <w:r w:rsidR="001E7AAC">
        <w:t>.</w:t>
      </w:r>
    </w:p>
    <w:p w:rsidR="001E7AAC" w:rsidRPr="001E7AAC" w:rsidRDefault="001E7AAC" w:rsidP="001E7AAC">
      <w:pPr>
        <w:spacing w:after="4" w:line="266" w:lineRule="auto"/>
        <w:ind w:left="10" w:right="19" w:hanging="10"/>
        <w:jc w:val="left"/>
      </w:pPr>
      <w:r w:rsidRPr="001E7AAC">
        <w:t>2. Класоводам</w:t>
      </w:r>
      <w:r w:rsidRPr="001E7AAC">
        <w:t xml:space="preserve">: </w:t>
      </w:r>
    </w:p>
    <w:p w:rsidR="001E7AAC" w:rsidRPr="001E7AAC" w:rsidRDefault="001E7AAC" w:rsidP="001E7AAC">
      <w:pPr>
        <w:spacing w:after="4" w:line="266" w:lineRule="auto"/>
        <w:ind w:left="10" w:right="19" w:hanging="10"/>
        <w:jc w:val="left"/>
      </w:pPr>
      <w:r w:rsidRPr="001E7AAC">
        <w:t xml:space="preserve">2.1. Провести аналіз навчальних досягнень кожного класу та визначити загальні тенденції успішності. </w:t>
      </w:r>
    </w:p>
    <w:p w:rsidR="001E7AAC" w:rsidRPr="001E7AAC" w:rsidRDefault="001E7AAC" w:rsidP="001E7AAC">
      <w:pPr>
        <w:spacing w:after="4" w:line="266" w:lineRule="auto"/>
        <w:ind w:left="10" w:right="19" w:hanging="10"/>
        <w:jc w:val="left"/>
      </w:pPr>
      <w:r w:rsidRPr="001E7AAC">
        <w:t xml:space="preserve">2.2. Підготувати звіти щодо рівня засвоєння навчального матеріалу та участі учнів у позакласній освітній діяльності. </w:t>
      </w:r>
    </w:p>
    <w:p w:rsidR="001E7AAC" w:rsidRPr="001E7AAC" w:rsidRDefault="001E7AAC" w:rsidP="001E7AAC">
      <w:pPr>
        <w:spacing w:after="4" w:line="266" w:lineRule="auto"/>
        <w:ind w:left="10" w:right="19" w:hanging="10"/>
        <w:jc w:val="left"/>
      </w:pPr>
      <w:r w:rsidRPr="001E7AAC">
        <w:t>2.3. Надати рекомендації щодо підтримки учнів, які потребують додаткової освітньої допомоги.</w:t>
      </w:r>
    </w:p>
    <w:p w:rsidR="001E7AAC" w:rsidRPr="001E7AAC" w:rsidRDefault="001E7AAC" w:rsidP="001E7AAC">
      <w:pPr>
        <w:spacing w:after="4" w:line="266" w:lineRule="auto"/>
        <w:ind w:left="10" w:right="19" w:hanging="10"/>
        <w:jc w:val="left"/>
      </w:pPr>
      <w:r w:rsidRPr="001E7AAC">
        <w:t xml:space="preserve">2.4.  </w:t>
      </w:r>
      <w:r w:rsidRPr="001E7AAC">
        <w:t xml:space="preserve">Проаналізувати результати контрольних робіт, тематичних оцінювань та рівень активності учнів на заняттях. </w:t>
      </w:r>
    </w:p>
    <w:p w:rsidR="001E7AAC" w:rsidRPr="001E7AAC" w:rsidRDefault="001E7AAC" w:rsidP="001E7AAC">
      <w:pPr>
        <w:spacing w:after="4" w:line="266" w:lineRule="auto"/>
        <w:ind w:left="10" w:right="19" w:hanging="10"/>
        <w:jc w:val="left"/>
      </w:pPr>
      <w:r w:rsidRPr="001E7AAC">
        <w:t>2.5</w:t>
      </w:r>
      <w:r w:rsidRPr="001E7AAC">
        <w:t xml:space="preserve">. Окреслити напрями вдосконалення навчальної методики для підвищення засвоєння матеріалу. </w:t>
      </w:r>
    </w:p>
    <w:p w:rsidR="001E7AAC" w:rsidRPr="001E7AAC" w:rsidRDefault="001E7AAC" w:rsidP="001E7AAC">
      <w:pPr>
        <w:spacing w:after="4" w:line="266" w:lineRule="auto"/>
        <w:ind w:left="10" w:right="19" w:hanging="10"/>
        <w:jc w:val="left"/>
      </w:pPr>
      <w:r w:rsidRPr="001E7AAC">
        <w:t xml:space="preserve">2.6. </w:t>
      </w:r>
      <w:r w:rsidRPr="001E7AAC">
        <w:t xml:space="preserve"> Запропонувати корекційні заходи для покращення рівня знань учнів у наступному навчальному році.</w:t>
      </w:r>
    </w:p>
    <w:p w:rsidR="001E7AAC" w:rsidRPr="001E7AAC" w:rsidRDefault="001E7AAC" w:rsidP="001E7AAC">
      <w:pPr>
        <w:spacing w:after="4" w:line="266" w:lineRule="auto"/>
        <w:ind w:left="10" w:right="19" w:hanging="10"/>
        <w:jc w:val="left"/>
      </w:pPr>
      <w:r w:rsidRPr="001E7AAC">
        <w:t>3</w:t>
      </w:r>
      <w:r w:rsidRPr="001E7AAC">
        <w:t xml:space="preserve">. Адміністрації навчального закладу: </w:t>
      </w:r>
    </w:p>
    <w:p w:rsidR="001E7AAC" w:rsidRPr="001E7AAC" w:rsidRDefault="001E7AAC" w:rsidP="001E7AAC">
      <w:pPr>
        <w:spacing w:after="4" w:line="266" w:lineRule="auto"/>
        <w:ind w:left="10" w:right="19" w:hanging="10"/>
        <w:jc w:val="left"/>
      </w:pPr>
      <w:r w:rsidRPr="001E7AAC">
        <w:t>3</w:t>
      </w:r>
      <w:r w:rsidRPr="001E7AAC">
        <w:t xml:space="preserve">.1. Розглянути подані звіти та рекомендації педагогічних працівників. </w:t>
      </w:r>
    </w:p>
    <w:p w:rsidR="001E7AAC" w:rsidRPr="001E7AAC" w:rsidRDefault="001E7AAC" w:rsidP="001E7AAC">
      <w:pPr>
        <w:spacing w:after="4" w:line="266" w:lineRule="auto"/>
        <w:ind w:left="10" w:right="19" w:hanging="10"/>
        <w:jc w:val="left"/>
      </w:pPr>
      <w:r w:rsidRPr="001E7AAC">
        <w:t>3</w:t>
      </w:r>
      <w:r w:rsidRPr="001E7AAC">
        <w:t xml:space="preserve">.2. Визначити заходи щодо вдосконалення навчального процесу, організації додаткових занять та підтримки учнів із низьким рівнем успішності. </w:t>
      </w:r>
    </w:p>
    <w:p w:rsidR="001E7AAC" w:rsidRPr="001E7AAC" w:rsidRDefault="001E7AAC" w:rsidP="001E7AAC">
      <w:pPr>
        <w:spacing w:after="4" w:line="266" w:lineRule="auto"/>
        <w:ind w:left="10" w:right="19" w:hanging="10"/>
        <w:jc w:val="left"/>
      </w:pPr>
      <w:r w:rsidRPr="001E7AAC">
        <w:t>3</w:t>
      </w:r>
      <w:r w:rsidRPr="001E7AAC">
        <w:t>.3. Підготувати план заходів для підвищення якості освіти у 2025/2026 навчальному році.</w:t>
      </w:r>
    </w:p>
    <w:p w:rsidR="001E7AAC" w:rsidRPr="001E7AAC" w:rsidRDefault="001E7AAC" w:rsidP="001E7AAC">
      <w:pPr>
        <w:spacing w:after="4" w:line="266" w:lineRule="auto"/>
        <w:ind w:left="10" w:right="19" w:hanging="10"/>
        <w:jc w:val="left"/>
      </w:pPr>
      <w:r w:rsidRPr="001E7AAC">
        <w:t>4</w:t>
      </w:r>
      <w:r w:rsidRPr="001E7AAC">
        <w:t>. Контроль за виконанням наказу залишаю за собою.</w:t>
      </w:r>
    </w:p>
    <w:p w:rsidR="001E7AAC" w:rsidRPr="001E7AAC" w:rsidRDefault="001E7AAC" w:rsidP="001E7AAC">
      <w:pPr>
        <w:spacing w:after="4" w:line="266" w:lineRule="auto"/>
        <w:ind w:left="10" w:right="19" w:hanging="10"/>
        <w:jc w:val="left"/>
      </w:pPr>
    </w:p>
    <w:p w:rsidR="001E7AAC" w:rsidRPr="001E7AAC" w:rsidRDefault="001E7AAC" w:rsidP="001E7AAC">
      <w:pPr>
        <w:spacing w:after="4" w:line="266" w:lineRule="auto"/>
        <w:ind w:right="19" w:firstLine="0"/>
        <w:jc w:val="left"/>
        <w:rPr>
          <w:b/>
        </w:rPr>
      </w:pPr>
      <w:r w:rsidRPr="001E7AAC">
        <w:rPr>
          <w:b/>
        </w:rPr>
        <w:t>Директор________________</w:t>
      </w:r>
      <w:r>
        <w:rPr>
          <w:b/>
        </w:rPr>
        <w:t xml:space="preserve">                                                                           Лариса ЗУБ</w:t>
      </w:r>
    </w:p>
    <w:p w:rsidR="001E7AAC" w:rsidRPr="001E7AAC" w:rsidRDefault="001E7AAC" w:rsidP="001E7AAC">
      <w:pPr>
        <w:spacing w:after="4" w:line="266" w:lineRule="auto"/>
        <w:ind w:left="10" w:right="19" w:hanging="10"/>
        <w:jc w:val="center"/>
        <w:rPr>
          <w:b/>
        </w:rPr>
      </w:pPr>
    </w:p>
    <w:p w:rsidR="001E7AAC" w:rsidRPr="001E7AAC" w:rsidRDefault="001E7AAC" w:rsidP="001E7AAC">
      <w:pPr>
        <w:spacing w:after="4" w:line="266" w:lineRule="auto"/>
        <w:ind w:left="10" w:right="19" w:hanging="10"/>
        <w:jc w:val="center"/>
        <w:rPr>
          <w:b/>
        </w:rPr>
      </w:pPr>
    </w:p>
    <w:p w:rsidR="001E7AAC" w:rsidRPr="001E7AAC" w:rsidRDefault="001E7AAC" w:rsidP="001E7AAC">
      <w:pPr>
        <w:spacing w:after="4" w:line="266" w:lineRule="auto"/>
        <w:ind w:left="10" w:right="19" w:hanging="10"/>
        <w:jc w:val="center"/>
        <w:rPr>
          <w:b/>
        </w:rPr>
      </w:pPr>
    </w:p>
    <w:p w:rsidR="001E7AAC" w:rsidRPr="001E7AAC" w:rsidRDefault="001E7AAC" w:rsidP="001E7AAC">
      <w:pPr>
        <w:spacing w:after="4" w:line="266" w:lineRule="auto"/>
        <w:ind w:left="10" w:right="19" w:hanging="10"/>
        <w:jc w:val="center"/>
        <w:rPr>
          <w:b/>
        </w:rPr>
      </w:pPr>
    </w:p>
    <w:p w:rsidR="001E7AAC" w:rsidRPr="001E7AAC" w:rsidRDefault="001E7AAC" w:rsidP="001E7AAC">
      <w:pPr>
        <w:spacing w:after="4" w:line="266" w:lineRule="auto"/>
        <w:ind w:left="10" w:right="19" w:hanging="10"/>
        <w:jc w:val="center"/>
        <w:rPr>
          <w:b/>
        </w:rPr>
      </w:pPr>
    </w:p>
    <w:p w:rsidR="00D54FC8" w:rsidRDefault="00D54FC8" w:rsidP="001E7AAC">
      <w:pPr>
        <w:spacing w:after="4" w:line="266" w:lineRule="auto"/>
        <w:ind w:right="19" w:firstLine="0"/>
        <w:rPr>
          <w:b/>
        </w:rPr>
      </w:pPr>
      <w:bookmarkStart w:id="0" w:name="_GoBack"/>
      <w:bookmarkEnd w:id="0"/>
    </w:p>
    <w:p w:rsidR="00E02AA5" w:rsidRDefault="002D2CE7">
      <w:pPr>
        <w:spacing w:after="4" w:line="266" w:lineRule="auto"/>
        <w:ind w:left="10" w:right="19" w:hanging="10"/>
        <w:jc w:val="center"/>
      </w:pPr>
      <w:r>
        <w:rPr>
          <w:b/>
        </w:rPr>
        <w:t xml:space="preserve">ДОВІДКА </w:t>
      </w:r>
    </w:p>
    <w:p w:rsidR="00E02AA5" w:rsidRDefault="002D2CE7">
      <w:pPr>
        <w:spacing w:after="0" w:line="259" w:lineRule="auto"/>
        <w:ind w:left="50" w:firstLine="0"/>
        <w:jc w:val="center"/>
      </w:pPr>
      <w:r>
        <w:rPr>
          <w:b/>
        </w:rPr>
        <w:t xml:space="preserve"> </w:t>
      </w:r>
    </w:p>
    <w:p w:rsidR="00E02AA5" w:rsidRDefault="002D2CE7">
      <w:pPr>
        <w:spacing w:after="4" w:line="266" w:lineRule="auto"/>
        <w:ind w:left="2153" w:right="2093" w:hanging="10"/>
        <w:jc w:val="center"/>
      </w:pPr>
      <w:r>
        <w:rPr>
          <w:b/>
        </w:rPr>
        <w:t xml:space="preserve">Аналіз навчальних досягнень учнів 1-4 класів за </w:t>
      </w:r>
      <w:r w:rsidR="00D828DB">
        <w:rPr>
          <w:b/>
        </w:rPr>
        <w:t>2024-2025</w:t>
      </w:r>
      <w:r>
        <w:rPr>
          <w:b/>
        </w:rPr>
        <w:t xml:space="preserve"> </w:t>
      </w:r>
      <w:proofErr w:type="spellStart"/>
      <w:r>
        <w:rPr>
          <w:b/>
        </w:rPr>
        <w:t>н.р</w:t>
      </w:r>
      <w:proofErr w:type="spellEnd"/>
      <w:r>
        <w:rPr>
          <w:b/>
        </w:rPr>
        <w:t xml:space="preserve">. </w:t>
      </w:r>
    </w:p>
    <w:p w:rsidR="00E02AA5" w:rsidRDefault="002D2CE7">
      <w:pPr>
        <w:ind w:left="-15" w:firstLine="360"/>
      </w:pPr>
      <w:r>
        <w:t xml:space="preserve">Освітній процес в 1-4 класах організовано відповідно до Стратегії організації освітнього процесу з використанням технологій дистанційного навчання </w:t>
      </w:r>
      <w:r w:rsidR="00D828DB">
        <w:t xml:space="preserve">та очного навчання </w:t>
      </w:r>
      <w:r>
        <w:t xml:space="preserve"> </w:t>
      </w:r>
      <w:r w:rsidR="00D828DB">
        <w:t>затверджено наказом по школі</w:t>
      </w:r>
      <w:r>
        <w:t xml:space="preserve"> від</w:t>
      </w:r>
      <w:r w:rsidR="00D828DB">
        <w:t xml:space="preserve"> </w:t>
      </w:r>
      <w:r w:rsidR="00DC78E4">
        <w:t>30.08.2024</w:t>
      </w:r>
      <w:r w:rsidR="00DC78E4" w:rsidRPr="00DC78E4">
        <w:t xml:space="preserve"> </w:t>
      </w:r>
      <w:r w:rsidR="00DC78E4">
        <w:t>№</w:t>
      </w:r>
      <w:r w:rsidR="00DC78E4" w:rsidRPr="00DC78E4">
        <w:t>66</w:t>
      </w:r>
      <w:r w:rsidR="00DC78E4">
        <w:t xml:space="preserve">(погоджено на засіданні педагогічної ради протокол від </w:t>
      </w:r>
      <w:r w:rsidR="00DC78E4" w:rsidRPr="00DC78E4">
        <w:t>16</w:t>
      </w:r>
      <w:r w:rsidR="00DC78E4" w:rsidRPr="00C16763">
        <w:t>.08.2024 №</w:t>
      </w:r>
      <w:r w:rsidR="00DC78E4">
        <w:t xml:space="preserve"> </w:t>
      </w:r>
      <w:r w:rsidR="00DC78E4" w:rsidRPr="00DC78E4">
        <w:t>9</w:t>
      </w:r>
      <w:r w:rsidR="00DC78E4" w:rsidRPr="00C16763">
        <w:t>)</w:t>
      </w:r>
      <w:r w:rsidR="00D828DB">
        <w:t>.</w:t>
      </w:r>
      <w:r>
        <w:t xml:space="preserve"> Освітній процес здійснюється з використанням технологій дистанційного навчання через поєднання синхронного та асинхронного режимів. Синхронний режим - за допомогою сервісів </w:t>
      </w:r>
      <w:proofErr w:type="spellStart"/>
      <w:r>
        <w:t>Zoom</w:t>
      </w:r>
      <w:proofErr w:type="spellEnd"/>
      <w:r>
        <w:t xml:space="preserve">. Асинхронний режим - з використанням платформ </w:t>
      </w:r>
      <w:proofErr w:type="spellStart"/>
      <w:r>
        <w:t>Google</w:t>
      </w:r>
      <w:proofErr w:type="spellEnd"/>
      <w:r>
        <w:t xml:space="preserve"> </w:t>
      </w:r>
      <w:proofErr w:type="spellStart"/>
      <w:r>
        <w:t>Classroom</w:t>
      </w:r>
      <w:proofErr w:type="spellEnd"/>
      <w:r>
        <w:t xml:space="preserve">, </w:t>
      </w:r>
      <w:proofErr w:type="spellStart"/>
      <w:r>
        <w:t>Viber</w:t>
      </w:r>
      <w:proofErr w:type="spellEnd"/>
      <w:r>
        <w:t xml:space="preserve">. Для проведення уроків вчителями використовуються матеріали платформи Всеукраїнська школа онлайн, онлайн-ресурси платформ </w:t>
      </w:r>
      <w:hyperlink r:id="rId6">
        <w:r>
          <w:t>https</w:t>
        </w:r>
      </w:hyperlink>
      <w:hyperlink r:id="rId7">
        <w:r>
          <w:t>://</w:t>
        </w:r>
      </w:hyperlink>
      <w:hyperlink r:id="rId8">
        <w:r>
          <w:t>miyklas</w:t>
        </w:r>
      </w:hyperlink>
      <w:hyperlink r:id="rId9">
        <w:r>
          <w:t>.</w:t>
        </w:r>
      </w:hyperlink>
      <w:hyperlink r:id="rId10">
        <w:r>
          <w:t>com</w:t>
        </w:r>
      </w:hyperlink>
      <w:hyperlink r:id="rId11">
        <w:r>
          <w:t>.</w:t>
        </w:r>
      </w:hyperlink>
      <w:hyperlink r:id="rId12">
        <w:r>
          <w:t>ua</w:t>
        </w:r>
      </w:hyperlink>
      <w:hyperlink r:id="rId13">
        <w:r>
          <w:t>,</w:t>
        </w:r>
      </w:hyperlink>
      <w:r>
        <w:t xml:space="preserve"> </w:t>
      </w:r>
      <w:hyperlink r:id="rId14">
        <w:r>
          <w:t>https</w:t>
        </w:r>
      </w:hyperlink>
      <w:hyperlink r:id="rId15">
        <w:r>
          <w:t>://</w:t>
        </w:r>
      </w:hyperlink>
      <w:hyperlink r:id="rId16">
        <w:r>
          <w:t>vseosvita</w:t>
        </w:r>
      </w:hyperlink>
      <w:hyperlink r:id="rId17">
        <w:r>
          <w:t>.</w:t>
        </w:r>
      </w:hyperlink>
      <w:hyperlink r:id="rId18">
        <w:r>
          <w:t>ua</w:t>
        </w:r>
      </w:hyperlink>
      <w:hyperlink r:id="rId19">
        <w:r>
          <w:t>/</w:t>
        </w:r>
      </w:hyperlink>
      <w:hyperlink r:id="rId20">
        <w:r>
          <w:t xml:space="preserve"> </w:t>
        </w:r>
      </w:hyperlink>
      <w:r>
        <w:t xml:space="preserve"> та інші. </w:t>
      </w:r>
      <w:r w:rsidR="00D828DB">
        <w:t>Очний формат навчання здійснювався в Запорізькій гімназії №73, щосереди з 12:00 по 16:00.</w:t>
      </w:r>
    </w:p>
    <w:p w:rsidR="00E02AA5" w:rsidRDefault="002D2CE7">
      <w:pPr>
        <w:ind w:left="-15"/>
      </w:pPr>
      <w:r>
        <w:t xml:space="preserve">Для організації зворотного зв’язку з учнями на платформі </w:t>
      </w:r>
      <w:proofErr w:type="spellStart"/>
      <w:r>
        <w:t>Сlassroom</w:t>
      </w:r>
      <w:proofErr w:type="spellEnd"/>
      <w:r>
        <w:t xml:space="preserve"> кожним вчителем своєчасно розміщуються навчальні матеріали та матеріали домашніх завдань. Здійснюється  щоденний моніторинг відвідування занять (</w:t>
      </w:r>
      <w:proofErr w:type="spellStart"/>
      <w:r>
        <w:t>google</w:t>
      </w:r>
      <w:proofErr w:type="spellEnd"/>
      <w:r>
        <w:t xml:space="preserve"> таблиця).   </w:t>
      </w:r>
    </w:p>
    <w:p w:rsidR="00E02AA5" w:rsidRDefault="002D2CE7" w:rsidP="00D828DB">
      <w:pPr>
        <w:ind w:left="-15"/>
      </w:pPr>
      <w:r>
        <w:t xml:space="preserve">Для  інформування батьків здобувачів освіти про перебіг та результати навчання дітей використовуються: електронний журнал, </w:t>
      </w:r>
      <w:proofErr w:type="spellStart"/>
      <w:r>
        <w:t>Viber</w:t>
      </w:r>
      <w:proofErr w:type="spellEnd"/>
      <w:r>
        <w:t xml:space="preserve">-групи; індивідуальна робота; батьківські збори у форматі </w:t>
      </w:r>
      <w:proofErr w:type="spellStart"/>
      <w:r>
        <w:t>zoom</w:t>
      </w:r>
      <w:proofErr w:type="spellEnd"/>
      <w:r>
        <w:t xml:space="preserve"> конференцій  </w:t>
      </w:r>
    </w:p>
    <w:p w:rsidR="00E02AA5" w:rsidRDefault="002D2CE7" w:rsidP="00D828DB">
      <w:pPr>
        <w:tabs>
          <w:tab w:val="center" w:pos="941"/>
          <w:tab w:val="center" w:pos="2220"/>
          <w:tab w:val="center" w:pos="3122"/>
          <w:tab w:val="center" w:pos="4355"/>
          <w:tab w:val="center" w:pos="5928"/>
          <w:tab w:val="center" w:pos="7001"/>
          <w:tab w:val="center" w:pos="7788"/>
          <w:tab w:val="right" w:pos="9542"/>
        </w:tabs>
        <w:spacing w:after="0" w:line="259" w:lineRule="auto"/>
        <w:ind w:firstLine="0"/>
        <w:jc w:val="left"/>
      </w:pPr>
      <w:r>
        <w:rPr>
          <w:rFonts w:ascii="Calibri" w:eastAsia="Calibri" w:hAnsi="Calibri" w:cs="Calibri"/>
          <w:sz w:val="22"/>
        </w:rPr>
        <w:tab/>
      </w:r>
      <w:r>
        <w:t xml:space="preserve">Електронні </w:t>
      </w:r>
      <w:r>
        <w:tab/>
        <w:t xml:space="preserve">версії </w:t>
      </w:r>
      <w:r>
        <w:tab/>
        <w:t xml:space="preserve">всіх </w:t>
      </w:r>
      <w:r>
        <w:tab/>
        <w:t xml:space="preserve">підручників </w:t>
      </w:r>
      <w:r>
        <w:tab/>
      </w:r>
      <w:r w:rsidR="00D828DB">
        <w:t xml:space="preserve">розміщено на </w:t>
      </w:r>
      <w:r w:rsidR="00D828DB">
        <w:tab/>
        <w:t xml:space="preserve">сайті ЗПШ «Еврика»    </w:t>
      </w:r>
      <w:hyperlink r:id="rId21" w:history="1">
        <w:r w:rsidR="00D828DB" w:rsidRPr="006A368C">
          <w:rPr>
            <w:rStyle w:val="a3"/>
          </w:rPr>
          <w:t>http://evryka.softbi.info/info/page/17019</w:t>
        </w:r>
      </w:hyperlink>
    </w:p>
    <w:p w:rsidR="00E02AA5" w:rsidRDefault="00D828DB" w:rsidP="002D2CE7">
      <w:pPr>
        <w:ind w:left="-15"/>
      </w:pPr>
      <w:r>
        <w:t>На початок 2024</w:t>
      </w:r>
      <w:r w:rsidR="002D2CE7">
        <w:t>-</w:t>
      </w:r>
      <w:r>
        <w:t>2025</w:t>
      </w:r>
      <w:r w:rsidR="002D2CE7">
        <w:t xml:space="preserve"> навчального року в 1-4 класах навчалися 101 здобувач освіти в 4-х класах, на кінець І семестру - 99 учнів (вибуло 2 учнів), на кінець ІІ семестру - 98 учнів (вибув 1 </w:t>
      </w:r>
      <w:proofErr w:type="spellStart"/>
      <w:r w:rsidR="002D2CE7">
        <w:t>учнень</w:t>
      </w:r>
      <w:proofErr w:type="spellEnd"/>
      <w:r w:rsidR="002D2CE7">
        <w:t>).</w:t>
      </w:r>
    </w:p>
    <w:p w:rsidR="00E02AA5" w:rsidRDefault="002D2CE7">
      <w:pPr>
        <w:ind w:left="-15"/>
      </w:pPr>
      <w:r>
        <w:t xml:space="preserve">Учнів, батьки яких виявили бажання організувати освітній процес самостійно з урахуванням здібностей, </w:t>
      </w:r>
      <w:proofErr w:type="spellStart"/>
      <w:r>
        <w:t>інтересів,потреб</w:t>
      </w:r>
      <w:proofErr w:type="spellEnd"/>
      <w:r>
        <w:t xml:space="preserve">, мотивації, можливостей і досвіду своїх дітей, для забезпечення їх індивідуального темпу здобуття освіти в 1-4 класах не має.  </w:t>
      </w:r>
    </w:p>
    <w:p w:rsidR="00E02AA5" w:rsidRDefault="002D2CE7">
      <w:pPr>
        <w:ind w:left="-15"/>
      </w:pPr>
      <w:r>
        <w:t xml:space="preserve">Учителі, які викладають у 1-4 класах, користувалися Освітніми програми  для учнів 14-х класів, які розроблено відповідно до Закону України «Про освіту», «Про повну загальну середню освіту» Державного стандарту початкової освіти, наказом від 12.08.2022 №743 «Оновлено </w:t>
      </w:r>
      <w:r w:rsidR="00915419">
        <w:t>типові освітні програми для 1</w:t>
      </w:r>
      <w:r>
        <w:t>та 3-4 класів» (під керівництво</w:t>
      </w:r>
      <w:r w:rsidR="00915419">
        <w:t xml:space="preserve">м </w:t>
      </w:r>
      <w:proofErr w:type="spellStart"/>
      <w:r w:rsidR="00915419">
        <w:t>О.Я.Савченко</w:t>
      </w:r>
      <w:proofErr w:type="spellEnd"/>
      <w:r w:rsidR="00915419">
        <w:t>)</w:t>
      </w:r>
      <w:r w:rsidR="00915419">
        <w:rPr>
          <w:lang/>
        </w:rPr>
        <w:t xml:space="preserve"> та 2 клас за програмою А. Цимбалару “На крилах усп</w:t>
      </w:r>
      <w:r w:rsidR="00915419">
        <w:t>і</w:t>
      </w:r>
      <w:r w:rsidR="00915419">
        <w:rPr>
          <w:lang/>
        </w:rPr>
        <w:t>ху”</w:t>
      </w:r>
      <w:r w:rsidR="00915419">
        <w:t>. Усі вчителі</w:t>
      </w:r>
      <w:r>
        <w:t xml:space="preserve"> вчасно склали календарно-тематичне планування. Враховуючи методичні рекомендації МОН України щодо викладання навчальних дисциплін, структуру навчального року, річний план роботи закладу освіти вчителі забезпечили виконання навчальних програм. </w:t>
      </w:r>
    </w:p>
    <w:p w:rsidR="00E02AA5" w:rsidRDefault="002D2CE7">
      <w:pPr>
        <w:ind w:left="-15"/>
      </w:pPr>
      <w:r>
        <w:t xml:space="preserve">Усі учителі пройшли Інструктаж щодо порядку ведення електронних класних журналів. При заповненні предметних сторінок електронних класних журналів вчителі врахували методичні рекомендацій та оформили сторінки класних журналів у 1 - 4 класах згідно наказів Міністерства освіти і науки України від 13 липня 2021 № 813 «Про затвердження методичних рекомендацій щодо оцінювання результатів навчання учнів 1-4 класів закладів загальної середньої освіти», від 02.09.2020 №1096 «Про внесення змін до методичних  рекомендацій щодо заповнення Класного журналу учнів початкових класів Нової української школи».  </w:t>
      </w:r>
    </w:p>
    <w:p w:rsidR="00E02AA5" w:rsidRDefault="002D2CE7">
      <w:pPr>
        <w:spacing w:after="0" w:line="259" w:lineRule="auto"/>
        <w:ind w:left="720" w:firstLine="0"/>
        <w:jc w:val="left"/>
      </w:pPr>
      <w:r>
        <w:t xml:space="preserve"> </w:t>
      </w:r>
    </w:p>
    <w:p w:rsidR="00E02AA5" w:rsidRDefault="002D2CE7">
      <w:pPr>
        <w:ind w:left="-15"/>
      </w:pPr>
      <w:r>
        <w:t xml:space="preserve">У 1-4 класах відповідно до Державного стандарту початкової освіти здійснювалося формувальне оцінювання. Під час оцінювання визначався рівень сформованості кожного загального навчального результату, визначеного Державним стандартом початкової освіти, у відповідності до логіки та послідовності його формування згідно з навчальною програмою. Кількість письмових та усних </w:t>
      </w:r>
      <w:proofErr w:type="spellStart"/>
      <w:r>
        <w:t>діагностувальних</w:t>
      </w:r>
      <w:proofErr w:type="spellEnd"/>
      <w:r>
        <w:t xml:space="preserve"> робіт відповідає вимогам наказу МОН України від 13.07.2021 № 813 «Про затвердження методичних рекомендацій щодо оцінювання результатів навчання учнів 1-4 класів закладів загальної середньої освіти». При оцінюванні навчальних досягнень учнів 1-4 класів педагогами використовувався </w:t>
      </w:r>
      <w:r>
        <w:lastRenderedPageBreak/>
        <w:t>інструментарій для формувального оцінювання,  велося портфоліо навчального по</w:t>
      </w:r>
      <w:r w:rsidR="00915419">
        <w:t>ступу кожного учня. У початкові</w:t>
      </w:r>
      <w:r>
        <w:t xml:space="preserve">й школі за рішенням педради і за вимогами НУШ для оцінювання навчальних досягнень учнів 1-2 класів використовувалася вербальна оцінка, для 3- 4 класів </w:t>
      </w:r>
      <w:proofErr w:type="spellStart"/>
      <w:r>
        <w:t>рівневе</w:t>
      </w:r>
      <w:proofErr w:type="spellEnd"/>
      <w:r>
        <w:t xml:space="preserve"> оцінювання. Основною метою оцінювання учнів є забезпечення зворотного зв’язку вчителя з учнями.  Завдання, підготовлені вчителями за допомогою електронних засобів, містять інструмент для </w:t>
      </w:r>
      <w:proofErr w:type="spellStart"/>
      <w:r>
        <w:t>самооцінювання</w:t>
      </w:r>
      <w:proofErr w:type="spellEnd"/>
      <w:r>
        <w:t xml:space="preserve"> учнів в ігровій формі, що сприяє підвищенню мотивації учнів до </w:t>
      </w:r>
      <w:proofErr w:type="spellStart"/>
      <w:r>
        <w:t>ïx</w:t>
      </w:r>
      <w:proofErr w:type="spellEnd"/>
      <w:r>
        <w:t xml:space="preserve"> виконання. Тому в організації щоденного освітнього процесу вчителі  надавали пріоритет формувальному оцінюванню, яке передбачає надання учням підтримки, коригування засобів та методів навчання у випадку виявлення </w:t>
      </w:r>
      <w:proofErr w:type="spellStart"/>
      <w:r>
        <w:t>ïx</w:t>
      </w:r>
      <w:proofErr w:type="spellEnd"/>
      <w:r>
        <w:t xml:space="preserve"> неефективності. Результати виконаних учнями самостійних робіт використовувалися для відзначення </w:t>
      </w:r>
      <w:proofErr w:type="spellStart"/>
      <w:r>
        <w:t>ïx</w:t>
      </w:r>
      <w:proofErr w:type="spellEnd"/>
      <w:r>
        <w:t xml:space="preserve"> успіхів, аналізу помилок, планування подальшої роботи з опанування навчального матеріалу в умовах дистанційного навчання. </w:t>
      </w:r>
    </w:p>
    <w:p w:rsidR="00E02AA5" w:rsidRDefault="002D2CE7">
      <w:pPr>
        <w:ind w:left="-15"/>
      </w:pPr>
      <w:r>
        <w:t>Для учнів 1-2x класів застосовували формувальне оцінювання, яке здійснювали шляхом спостереження за поведінкою учнів в різних видах діяльності та відстеження динаміки успішності виконання ними навчальних завдань. Навчальні та творчі роботи учнів систематизувалися у портфоліо, яке використовується під час оцінювання для відстеження навчального поступу учнів. Спостереження ве</w:t>
      </w:r>
      <w:r w:rsidR="00915419">
        <w:t>лися учителями протягом року</w:t>
      </w:r>
      <w:r>
        <w:t xml:space="preserve"> та фіксувалися способом, визначеним учителем. </w:t>
      </w:r>
    </w:p>
    <w:p w:rsidR="00E02AA5" w:rsidRDefault="002D2CE7">
      <w:pPr>
        <w:ind w:left="-15" w:firstLine="0"/>
      </w:pPr>
      <w:r>
        <w:t>Результати моніторингових досліджень</w:t>
      </w:r>
      <w:r w:rsidR="00915419">
        <w:t xml:space="preserve"> навчальної діяльності учнів 1-4 класів</w:t>
      </w:r>
      <w:r>
        <w:t xml:space="preserve"> подані у таблиці. </w:t>
      </w:r>
    </w:p>
    <w:p w:rsidR="00E02AA5" w:rsidRDefault="002D2CE7">
      <w:pPr>
        <w:ind w:left="-15" w:firstLine="0"/>
      </w:pPr>
      <w:r>
        <w:t xml:space="preserve">Дані досліджень-спостережень дають можливість зробити наступні висновки: </w:t>
      </w:r>
      <w:r w:rsidR="00C16763">
        <w:t>учні 1-2 класів на кінець навчального року</w:t>
      </w:r>
      <w:r>
        <w:t xml:space="preserve"> адаптували</w:t>
      </w:r>
      <w:r w:rsidR="00C16763">
        <w:t>сь до навчальної діяльності; діти</w:t>
      </w:r>
      <w:r>
        <w:t xml:space="preserve"> активно співпрацюють з вчителем, з учнями в групі, парі; ставлять запитання, активно вступають у діалог, обговорюють проблемні/дослідницькі питання, вільно висловлюють думку, аргументуючи її, читають тексти дитячої літератури, оперують початковими поняттями математики, спостерігають, аналізують, з</w:t>
      </w:r>
      <w:r w:rsidR="00C16763">
        <w:t xml:space="preserve"> допомогою вчителя роблять; 65 % </w:t>
      </w:r>
      <w:r>
        <w:t>учнів досягаю</w:t>
      </w:r>
      <w:r w:rsidR="00C16763">
        <w:t xml:space="preserve">ть успіху з допомогою вчителя; </w:t>
      </w:r>
      <w:r>
        <w:t xml:space="preserve">4% учнів потребують особливої уваги і постійної допомоги. Результати формувального оцінювання обговорюються з батьками учнів в індивідуальних співбесідах. </w:t>
      </w:r>
    </w:p>
    <w:p w:rsidR="00E02AA5" w:rsidRDefault="00C16763">
      <w:pPr>
        <w:ind w:left="-15" w:firstLine="0"/>
      </w:pPr>
      <w:r>
        <w:t>Вчителі</w:t>
      </w:r>
      <w:r w:rsidR="002D2CE7">
        <w:t xml:space="preserve"> надають  рекомендації батькам щодо допомоги дітям, розвитку уваги. </w:t>
      </w:r>
    </w:p>
    <w:p w:rsidR="00E02AA5" w:rsidRDefault="002D2CE7">
      <w:pPr>
        <w:ind w:left="-15"/>
      </w:pPr>
      <w:r>
        <w:t xml:space="preserve">Моніторинг сформованості результатів навчання з математики, української мови та читання, Я досліджую світ серед учнів 3-4-х класів здійснювався на основі </w:t>
      </w:r>
      <w:proofErr w:type="spellStart"/>
      <w:r>
        <w:t>рівневого</w:t>
      </w:r>
      <w:proofErr w:type="spellEnd"/>
      <w:r>
        <w:t xml:space="preserve"> оцінювання.  </w:t>
      </w:r>
    </w:p>
    <w:tbl>
      <w:tblPr>
        <w:tblStyle w:val="TableGrid"/>
        <w:tblW w:w="10066" w:type="dxa"/>
        <w:tblInd w:w="-269" w:type="dxa"/>
        <w:tblCellMar>
          <w:top w:w="23" w:type="dxa"/>
          <w:left w:w="68" w:type="dxa"/>
          <w:right w:w="39" w:type="dxa"/>
        </w:tblCellMar>
        <w:tblLook w:val="04A0" w:firstRow="1" w:lastRow="0" w:firstColumn="1" w:lastColumn="0" w:noHBand="0" w:noVBand="1"/>
      </w:tblPr>
      <w:tblGrid>
        <w:gridCol w:w="746"/>
        <w:gridCol w:w="1946"/>
        <w:gridCol w:w="888"/>
        <w:gridCol w:w="882"/>
        <w:gridCol w:w="751"/>
        <w:gridCol w:w="839"/>
        <w:gridCol w:w="751"/>
        <w:gridCol w:w="853"/>
        <w:gridCol w:w="761"/>
        <w:gridCol w:w="801"/>
        <w:gridCol w:w="848"/>
      </w:tblGrid>
      <w:tr w:rsidR="00F561F0" w:rsidTr="00C16763">
        <w:trPr>
          <w:trHeight w:val="365"/>
        </w:trPr>
        <w:tc>
          <w:tcPr>
            <w:tcW w:w="746" w:type="dxa"/>
            <w:tcBorders>
              <w:top w:val="single" w:sz="4" w:space="0" w:color="000000"/>
              <w:left w:val="single" w:sz="4" w:space="0" w:color="000000"/>
              <w:bottom w:val="single" w:sz="4" w:space="0" w:color="000000"/>
              <w:right w:val="single" w:sz="4" w:space="0" w:color="000000"/>
            </w:tcBorders>
          </w:tcPr>
          <w:p w:rsidR="00E02AA5" w:rsidRDefault="002D2CE7">
            <w:pPr>
              <w:spacing w:after="0" w:line="259" w:lineRule="auto"/>
              <w:ind w:left="27" w:firstLine="0"/>
              <w:jc w:val="center"/>
            </w:pPr>
            <w:r>
              <w:rPr>
                <w:b/>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E02AA5" w:rsidRDefault="002D2CE7">
            <w:pPr>
              <w:spacing w:after="0" w:line="259" w:lineRule="auto"/>
              <w:ind w:left="27" w:firstLine="0"/>
              <w:jc w:val="center"/>
            </w:pPr>
            <w:r>
              <w:rPr>
                <w:b/>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E02AA5" w:rsidRDefault="002D2CE7">
            <w:pPr>
              <w:spacing w:after="0" w:line="259" w:lineRule="auto"/>
              <w:ind w:firstLine="0"/>
              <w:jc w:val="left"/>
            </w:pPr>
            <w:r>
              <w:rPr>
                <w:rFonts w:ascii="Calibri" w:eastAsia="Calibri" w:hAnsi="Calibri" w:cs="Calibri"/>
                <w:noProof/>
                <w:sz w:val="22"/>
                <w:lang w:val="en-US" w:eastAsia="en-US"/>
              </w:rPr>
              <mc:AlternateContent>
                <mc:Choice Requires="wpg">
                  <w:drawing>
                    <wp:inline distT="0" distB="0" distL="0" distR="0">
                      <wp:extent cx="495842" cy="199034"/>
                      <wp:effectExtent l="0" t="0" r="0" b="0"/>
                      <wp:docPr id="9822" name="Group 9822"/>
                      <wp:cNvGraphicFramePr/>
                      <a:graphic xmlns:a="http://schemas.openxmlformats.org/drawingml/2006/main">
                        <a:graphicData uri="http://schemas.microsoft.com/office/word/2010/wordprocessingGroup">
                          <wpg:wgp>
                            <wpg:cNvGrpSpPr/>
                            <wpg:grpSpPr>
                              <a:xfrm>
                                <a:off x="0" y="0"/>
                                <a:ext cx="495842" cy="199034"/>
                                <a:chOff x="0" y="0"/>
                                <a:chExt cx="495842" cy="199034"/>
                              </a:xfrm>
                            </wpg:grpSpPr>
                            <wps:wsp>
                              <wps:cNvPr id="1050" name="Rectangle 1050"/>
                              <wps:cNvSpPr/>
                              <wps:spPr>
                                <a:xfrm rot="-5399999">
                                  <a:off x="-10077" y="-13494"/>
                                  <a:ext cx="201272" cy="181116"/>
                                </a:xfrm>
                                <a:prstGeom prst="rect">
                                  <a:avLst/>
                                </a:prstGeom>
                                <a:ln>
                                  <a:noFill/>
                                </a:ln>
                              </wps:spPr>
                              <wps:txbx>
                                <w:txbxContent>
                                  <w:p w:rsidR="002D2CE7" w:rsidRDefault="002D2CE7">
                                    <w:pPr>
                                      <w:spacing w:after="160" w:line="259" w:lineRule="auto"/>
                                      <w:ind w:firstLine="0"/>
                                      <w:jc w:val="left"/>
                                    </w:pPr>
                                    <w:proofErr w:type="spellStart"/>
                                    <w:r>
                                      <w:rPr>
                                        <w:b/>
                                      </w:rPr>
                                      <w:t>Кі</w:t>
                                    </w:r>
                                    <w:proofErr w:type="spellEnd"/>
                                  </w:p>
                                </w:txbxContent>
                              </wps:txbx>
                              <wps:bodyPr horzOverflow="overflow" vert="horz" lIns="0" tIns="0" rIns="0" bIns="0" rtlCol="0">
                                <a:noAutofit/>
                              </wps:bodyPr>
                            </wps:wsp>
                            <wps:wsp>
                              <wps:cNvPr id="1051" name="Rectangle 1051"/>
                              <wps:cNvSpPr/>
                              <wps:spPr>
                                <a:xfrm rot="-5399999">
                                  <a:off x="160126" y="-17027"/>
                                  <a:ext cx="220529" cy="181116"/>
                                </a:xfrm>
                                <a:prstGeom prst="rect">
                                  <a:avLst/>
                                </a:prstGeom>
                                <a:ln>
                                  <a:noFill/>
                                </a:ln>
                              </wps:spPr>
                              <wps:txbx>
                                <w:txbxContent>
                                  <w:p w:rsidR="002D2CE7" w:rsidRDefault="002D2CE7">
                                    <w:pPr>
                                      <w:spacing w:after="160" w:line="259" w:lineRule="auto"/>
                                      <w:ind w:firstLine="0"/>
                                      <w:jc w:val="left"/>
                                    </w:pPr>
                                    <w:proofErr w:type="spellStart"/>
                                    <w:r>
                                      <w:rPr>
                                        <w:b/>
                                      </w:rPr>
                                      <w:t>ль</w:t>
                                    </w:r>
                                    <w:proofErr w:type="spellEnd"/>
                                  </w:p>
                                </w:txbxContent>
                              </wps:txbx>
                              <wps:bodyPr horzOverflow="overflow" vert="horz" lIns="0" tIns="0" rIns="0" bIns="0" rtlCol="0">
                                <a:noAutofit/>
                              </wps:bodyPr>
                            </wps:wsp>
                            <wps:wsp>
                              <wps:cNvPr id="1052" name="Rectangle 1052"/>
                              <wps:cNvSpPr/>
                              <wps:spPr>
                                <a:xfrm rot="-5399999">
                                  <a:off x="317864" y="-23880"/>
                                  <a:ext cx="264716" cy="181116"/>
                                </a:xfrm>
                                <a:prstGeom prst="rect">
                                  <a:avLst/>
                                </a:prstGeom>
                                <a:ln>
                                  <a:noFill/>
                                </a:ln>
                              </wps:spPr>
                              <wps:txbx>
                                <w:txbxContent>
                                  <w:p w:rsidR="002D2CE7" w:rsidRDefault="002D2CE7">
                                    <w:pPr>
                                      <w:spacing w:after="160" w:line="259" w:lineRule="auto"/>
                                      <w:ind w:firstLine="0"/>
                                      <w:jc w:val="left"/>
                                    </w:pPr>
                                    <w:r>
                                      <w:rPr>
                                        <w:b/>
                                      </w:rPr>
                                      <w:t>кіс</w:t>
                                    </w:r>
                                  </w:p>
                                </w:txbxContent>
                              </wps:txbx>
                              <wps:bodyPr horzOverflow="overflow" vert="horz" lIns="0" tIns="0" rIns="0" bIns="0" rtlCol="0">
                                <a:noAutofit/>
                              </wps:bodyPr>
                            </wps:wsp>
                          </wpg:wgp>
                        </a:graphicData>
                      </a:graphic>
                    </wp:inline>
                  </w:drawing>
                </mc:Choice>
                <mc:Fallback>
                  <w:pict>
                    <v:group id="Group 9822" o:spid="_x0000_s1026" style="width:39.05pt;height:15.65pt;mso-position-horizontal-relative:char;mso-position-vertical-relative:line" coordsize="495842,199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">
                      <v:rect id="Rectangle 1050" o:spid="_x0000_s1027" style="position:absolute;left:-10077;top:-13494;width:201272;height:1811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" filled="f" stroked="f">
                        <v:textbox inset="0,0,0,0">
                          <w:txbxContent>
                            <w:p w:rsidR="002D2CE7" w:rsidRDefault="002D2CE7">
                              <w:pPr>
                                <w:spacing w:after="160" w:line="259" w:lineRule="auto"/>
                                <w:ind w:firstLine="0"/>
                                <w:jc w:val="left"/>
                              </w:pPr>
                              <w:proofErr w:type="spellStart"/>
                              <w:r>
                                <w:rPr>
                                  <w:b/>
                                </w:rPr>
                                <w:t>Кі</w:t>
                              </w:r>
                              <w:proofErr w:type="spellEnd"/>
                            </w:p>
                          </w:txbxContent>
                        </v:textbox>
                      </v:rect>
                      <v:rect id="Rectangle 1051" o:spid="_x0000_s1028" style="position:absolute;left:160126;top:-17027;width:220529;height:1811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" filled="f" stroked="f">
                        <v:textbox inset="0,0,0,0">
                          <w:txbxContent>
                            <w:p w:rsidR="002D2CE7" w:rsidRDefault="002D2CE7">
                              <w:pPr>
                                <w:spacing w:after="160" w:line="259" w:lineRule="auto"/>
                                <w:ind w:firstLine="0"/>
                                <w:jc w:val="left"/>
                              </w:pPr>
                              <w:proofErr w:type="spellStart"/>
                              <w:r>
                                <w:rPr>
                                  <w:b/>
                                </w:rPr>
                                <w:t>ль</w:t>
                              </w:r>
                              <w:proofErr w:type="spellEnd"/>
                            </w:p>
                          </w:txbxContent>
                        </v:textbox>
                      </v:rect>
                      <v:rect id="Rectangle 1052" o:spid="_x0000_s1029" style="position:absolute;left:317864;top:-23880;width:264716;height:1811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" filled="f" stroked="f">
                        <v:textbox inset="0,0,0,0">
                          <w:txbxContent>
                            <w:p w:rsidR="002D2CE7" w:rsidRDefault="002D2CE7">
                              <w:pPr>
                                <w:spacing w:after="160" w:line="259" w:lineRule="auto"/>
                                <w:ind w:firstLine="0"/>
                                <w:jc w:val="left"/>
                              </w:pPr>
                              <w:r>
                                <w:rPr>
                                  <w:b/>
                                </w:rPr>
                                <w:t>кіс</w:t>
                              </w:r>
                            </w:p>
                          </w:txbxContent>
                        </v:textbox>
                      </v:rect>
                      <w10:anchorlock/>
                    </v:group>
                  </w:pict>
                </mc:Fallback>
              </mc:AlternateContent>
            </w:r>
          </w:p>
        </w:tc>
        <w:tc>
          <w:tcPr>
            <w:tcW w:w="6486" w:type="dxa"/>
            <w:gridSpan w:val="8"/>
            <w:tcBorders>
              <w:top w:val="single" w:sz="4" w:space="0" w:color="000000"/>
              <w:left w:val="single" w:sz="4" w:space="0" w:color="000000"/>
              <w:bottom w:val="single" w:sz="4" w:space="0" w:color="000000"/>
              <w:right w:val="single" w:sz="4" w:space="0" w:color="000000"/>
            </w:tcBorders>
          </w:tcPr>
          <w:p w:rsidR="00E02AA5" w:rsidRDefault="002D2CE7">
            <w:pPr>
              <w:spacing w:after="0" w:line="259" w:lineRule="auto"/>
              <w:ind w:right="30" w:firstLine="0"/>
              <w:jc w:val="center"/>
            </w:pPr>
            <w:r>
              <w:rPr>
                <w:b/>
              </w:rPr>
              <w:t xml:space="preserve">Найкращі результати </w:t>
            </w:r>
          </w:p>
        </w:tc>
      </w:tr>
      <w:tr w:rsidR="00F561F0" w:rsidTr="00C16763">
        <w:trPr>
          <w:trHeight w:val="562"/>
        </w:trPr>
        <w:tc>
          <w:tcPr>
            <w:tcW w:w="746" w:type="dxa"/>
            <w:vMerge w:val="restart"/>
            <w:tcBorders>
              <w:top w:val="nil"/>
              <w:left w:val="single" w:sz="4" w:space="0" w:color="000000"/>
              <w:bottom w:val="single" w:sz="4" w:space="0" w:color="000000"/>
              <w:right w:val="single" w:sz="4" w:space="0" w:color="000000"/>
            </w:tcBorders>
          </w:tcPr>
          <w:p w:rsidR="00E02AA5" w:rsidRDefault="002D2CE7">
            <w:pPr>
              <w:spacing w:after="0" w:line="259" w:lineRule="auto"/>
              <w:ind w:firstLine="0"/>
            </w:pPr>
            <w:r>
              <w:rPr>
                <w:b/>
              </w:rPr>
              <w:t xml:space="preserve">Клас </w:t>
            </w:r>
          </w:p>
        </w:tc>
        <w:tc>
          <w:tcPr>
            <w:tcW w:w="1946" w:type="dxa"/>
            <w:vMerge w:val="restart"/>
            <w:tcBorders>
              <w:top w:val="nil"/>
              <w:left w:val="single" w:sz="4" w:space="0" w:color="000000"/>
              <w:bottom w:val="single" w:sz="4" w:space="0" w:color="000000"/>
              <w:right w:val="single" w:sz="4" w:space="0" w:color="000000"/>
            </w:tcBorders>
          </w:tcPr>
          <w:p w:rsidR="00E02AA5" w:rsidRDefault="002D2CE7">
            <w:pPr>
              <w:spacing w:after="0" w:line="259" w:lineRule="auto"/>
              <w:ind w:right="67" w:firstLine="0"/>
              <w:jc w:val="center"/>
            </w:pPr>
            <w:r>
              <w:rPr>
                <w:b/>
              </w:rPr>
              <w:t xml:space="preserve">Вчитель </w:t>
            </w:r>
          </w:p>
        </w:tc>
        <w:tc>
          <w:tcPr>
            <w:tcW w:w="888" w:type="dxa"/>
            <w:vMerge w:val="restart"/>
            <w:tcBorders>
              <w:top w:val="nil"/>
              <w:left w:val="single" w:sz="4" w:space="0" w:color="000000"/>
              <w:bottom w:val="single" w:sz="4" w:space="0" w:color="000000"/>
              <w:right w:val="single" w:sz="4" w:space="0" w:color="000000"/>
            </w:tcBorders>
          </w:tcPr>
          <w:p w:rsidR="00E02AA5" w:rsidRDefault="00E02AA5">
            <w:pPr>
              <w:spacing w:after="160" w:line="259" w:lineRule="auto"/>
              <w:ind w:firstLine="0"/>
              <w:jc w:val="left"/>
            </w:pPr>
          </w:p>
        </w:tc>
        <w:tc>
          <w:tcPr>
            <w:tcW w:w="1633" w:type="dxa"/>
            <w:gridSpan w:val="2"/>
            <w:tcBorders>
              <w:top w:val="single" w:sz="4" w:space="0" w:color="000000"/>
              <w:left w:val="single" w:sz="4" w:space="0" w:color="000000"/>
              <w:bottom w:val="single" w:sz="4" w:space="0" w:color="000000"/>
              <w:right w:val="single" w:sz="4" w:space="0" w:color="000000"/>
            </w:tcBorders>
          </w:tcPr>
          <w:p w:rsidR="00E02AA5" w:rsidRDefault="002D2CE7">
            <w:pPr>
              <w:spacing w:after="0" w:line="259" w:lineRule="auto"/>
              <w:ind w:firstLine="0"/>
              <w:jc w:val="center"/>
            </w:pPr>
            <w:r>
              <w:rPr>
                <w:b/>
              </w:rPr>
              <w:t xml:space="preserve">Українська мова </w:t>
            </w:r>
          </w:p>
        </w:tc>
        <w:tc>
          <w:tcPr>
            <w:tcW w:w="1590" w:type="dxa"/>
            <w:gridSpan w:val="2"/>
            <w:tcBorders>
              <w:top w:val="single" w:sz="4" w:space="0" w:color="000000"/>
              <w:left w:val="single" w:sz="4" w:space="0" w:color="000000"/>
              <w:bottom w:val="single" w:sz="4" w:space="0" w:color="000000"/>
              <w:right w:val="single" w:sz="4" w:space="0" w:color="000000"/>
            </w:tcBorders>
          </w:tcPr>
          <w:p w:rsidR="00E02AA5" w:rsidRDefault="002D2CE7">
            <w:pPr>
              <w:spacing w:after="0" w:line="259" w:lineRule="auto"/>
              <w:ind w:firstLine="0"/>
              <w:jc w:val="center"/>
            </w:pPr>
            <w:r>
              <w:rPr>
                <w:b/>
              </w:rPr>
              <w:t xml:space="preserve">Літературне читання </w:t>
            </w:r>
          </w:p>
        </w:tc>
        <w:tc>
          <w:tcPr>
            <w:tcW w:w="1614" w:type="dxa"/>
            <w:gridSpan w:val="2"/>
            <w:tcBorders>
              <w:top w:val="single" w:sz="4" w:space="0" w:color="000000"/>
              <w:left w:val="single" w:sz="4" w:space="0" w:color="000000"/>
              <w:bottom w:val="single" w:sz="4" w:space="0" w:color="000000"/>
              <w:right w:val="single" w:sz="4" w:space="0" w:color="000000"/>
            </w:tcBorders>
          </w:tcPr>
          <w:p w:rsidR="00E02AA5" w:rsidRDefault="002D2CE7">
            <w:pPr>
              <w:spacing w:after="0" w:line="259" w:lineRule="auto"/>
              <w:ind w:firstLine="0"/>
            </w:pPr>
            <w:r>
              <w:rPr>
                <w:b/>
              </w:rPr>
              <w:t xml:space="preserve">Математика </w:t>
            </w:r>
          </w:p>
        </w:tc>
        <w:tc>
          <w:tcPr>
            <w:tcW w:w="1649" w:type="dxa"/>
            <w:gridSpan w:val="2"/>
            <w:tcBorders>
              <w:top w:val="single" w:sz="4" w:space="0" w:color="000000"/>
              <w:left w:val="single" w:sz="4" w:space="0" w:color="000000"/>
              <w:bottom w:val="single" w:sz="4" w:space="0" w:color="000000"/>
              <w:right w:val="single" w:sz="4" w:space="0" w:color="000000"/>
            </w:tcBorders>
          </w:tcPr>
          <w:p w:rsidR="00E02AA5" w:rsidRDefault="002D2CE7">
            <w:pPr>
              <w:spacing w:after="0" w:line="259" w:lineRule="auto"/>
              <w:ind w:left="43" w:firstLine="0"/>
              <w:jc w:val="left"/>
            </w:pPr>
            <w:r>
              <w:rPr>
                <w:b/>
              </w:rPr>
              <w:t xml:space="preserve">Я досліджую </w:t>
            </w:r>
          </w:p>
          <w:p w:rsidR="00E02AA5" w:rsidRDefault="002D2CE7">
            <w:pPr>
              <w:spacing w:after="0" w:line="259" w:lineRule="auto"/>
              <w:ind w:right="67" w:firstLine="0"/>
              <w:jc w:val="center"/>
            </w:pPr>
            <w:r>
              <w:rPr>
                <w:b/>
              </w:rPr>
              <w:t xml:space="preserve">світ </w:t>
            </w:r>
          </w:p>
        </w:tc>
      </w:tr>
      <w:tr w:rsidR="00F561F0" w:rsidTr="00C16763">
        <w:trPr>
          <w:trHeight w:val="370"/>
        </w:trPr>
        <w:tc>
          <w:tcPr>
            <w:tcW w:w="0" w:type="auto"/>
            <w:vMerge/>
            <w:tcBorders>
              <w:top w:val="nil"/>
              <w:left w:val="single" w:sz="4" w:space="0" w:color="000000"/>
              <w:bottom w:val="single" w:sz="4" w:space="0" w:color="000000"/>
              <w:right w:val="single" w:sz="4" w:space="0" w:color="000000"/>
            </w:tcBorders>
          </w:tcPr>
          <w:p w:rsidR="00E02AA5" w:rsidRDefault="00E02AA5">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E02AA5" w:rsidRDefault="00E02AA5">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E02AA5" w:rsidRDefault="00E02AA5">
            <w:pPr>
              <w:spacing w:after="160" w:line="259" w:lineRule="auto"/>
              <w:ind w:firstLine="0"/>
              <w:jc w:val="left"/>
            </w:pPr>
          </w:p>
        </w:tc>
        <w:tc>
          <w:tcPr>
            <w:tcW w:w="882" w:type="dxa"/>
            <w:tcBorders>
              <w:top w:val="single" w:sz="4" w:space="0" w:color="000000"/>
              <w:left w:val="single" w:sz="4" w:space="0" w:color="000000"/>
              <w:bottom w:val="single" w:sz="4" w:space="0" w:color="000000"/>
              <w:right w:val="single" w:sz="4" w:space="0" w:color="000000"/>
            </w:tcBorders>
          </w:tcPr>
          <w:p w:rsidR="00E02AA5" w:rsidRDefault="002D2CE7">
            <w:pPr>
              <w:spacing w:after="0" w:line="259" w:lineRule="auto"/>
              <w:ind w:left="43" w:firstLine="0"/>
              <w:jc w:val="left"/>
            </w:pPr>
            <w:r>
              <w:rPr>
                <w:b/>
              </w:rPr>
              <w:t xml:space="preserve">К-сть </w:t>
            </w:r>
          </w:p>
        </w:tc>
        <w:tc>
          <w:tcPr>
            <w:tcW w:w="751" w:type="dxa"/>
            <w:tcBorders>
              <w:top w:val="single" w:sz="4" w:space="0" w:color="000000"/>
              <w:left w:val="single" w:sz="4" w:space="0" w:color="000000"/>
              <w:bottom w:val="single" w:sz="4" w:space="0" w:color="000000"/>
              <w:right w:val="single" w:sz="4" w:space="0" w:color="000000"/>
            </w:tcBorders>
          </w:tcPr>
          <w:p w:rsidR="00E02AA5" w:rsidRDefault="002D2CE7">
            <w:pPr>
              <w:spacing w:after="0" w:line="259" w:lineRule="auto"/>
              <w:ind w:left="125" w:firstLine="0"/>
              <w:jc w:val="left"/>
            </w:pPr>
            <w:r>
              <w:rPr>
                <w:b/>
              </w:rPr>
              <w:t xml:space="preserve">% </w:t>
            </w:r>
          </w:p>
        </w:tc>
        <w:tc>
          <w:tcPr>
            <w:tcW w:w="839" w:type="dxa"/>
            <w:tcBorders>
              <w:top w:val="single" w:sz="4" w:space="0" w:color="000000"/>
              <w:left w:val="single" w:sz="4" w:space="0" w:color="000000"/>
              <w:bottom w:val="single" w:sz="4" w:space="0" w:color="000000"/>
              <w:right w:val="single" w:sz="4" w:space="0" w:color="000000"/>
            </w:tcBorders>
          </w:tcPr>
          <w:p w:rsidR="00E02AA5" w:rsidRDefault="002D2CE7">
            <w:pPr>
              <w:spacing w:after="0" w:line="259" w:lineRule="auto"/>
              <w:ind w:left="14" w:firstLine="0"/>
              <w:jc w:val="left"/>
            </w:pPr>
            <w:r>
              <w:rPr>
                <w:b/>
              </w:rPr>
              <w:t xml:space="preserve">К-сть </w:t>
            </w:r>
          </w:p>
        </w:tc>
        <w:tc>
          <w:tcPr>
            <w:tcW w:w="751" w:type="dxa"/>
            <w:tcBorders>
              <w:top w:val="single" w:sz="4" w:space="0" w:color="000000"/>
              <w:left w:val="single" w:sz="4" w:space="0" w:color="000000"/>
              <w:bottom w:val="single" w:sz="4" w:space="0" w:color="000000"/>
              <w:right w:val="single" w:sz="4" w:space="0" w:color="000000"/>
            </w:tcBorders>
          </w:tcPr>
          <w:p w:rsidR="00E02AA5" w:rsidRDefault="002D2CE7">
            <w:pPr>
              <w:spacing w:after="0" w:line="259" w:lineRule="auto"/>
              <w:ind w:left="125" w:firstLine="0"/>
              <w:jc w:val="left"/>
            </w:pPr>
            <w:r>
              <w:rPr>
                <w:b/>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E02AA5" w:rsidRDefault="002D2CE7">
            <w:pPr>
              <w:spacing w:after="0" w:line="259" w:lineRule="auto"/>
              <w:ind w:left="24" w:firstLine="0"/>
              <w:jc w:val="left"/>
            </w:pPr>
            <w:r>
              <w:rPr>
                <w:b/>
              </w:rPr>
              <w:t xml:space="preserve">К-сть </w:t>
            </w:r>
          </w:p>
        </w:tc>
        <w:tc>
          <w:tcPr>
            <w:tcW w:w="761" w:type="dxa"/>
            <w:tcBorders>
              <w:top w:val="single" w:sz="4" w:space="0" w:color="000000"/>
              <w:left w:val="single" w:sz="4" w:space="0" w:color="000000"/>
              <w:bottom w:val="single" w:sz="4" w:space="0" w:color="000000"/>
              <w:right w:val="single" w:sz="4" w:space="0" w:color="000000"/>
            </w:tcBorders>
          </w:tcPr>
          <w:p w:rsidR="00E02AA5" w:rsidRDefault="002D2CE7">
            <w:pPr>
              <w:spacing w:after="0" w:line="259" w:lineRule="auto"/>
              <w:ind w:left="134" w:firstLine="0"/>
              <w:jc w:val="left"/>
            </w:pPr>
            <w:r>
              <w:rPr>
                <w:b/>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E02AA5" w:rsidRDefault="002D2CE7">
            <w:pPr>
              <w:spacing w:after="0" w:line="259" w:lineRule="auto"/>
              <w:ind w:left="5" w:firstLine="0"/>
            </w:pPr>
            <w:r>
              <w:rPr>
                <w:b/>
              </w:rPr>
              <w:t xml:space="preserve">К-сть </w:t>
            </w:r>
          </w:p>
        </w:tc>
        <w:tc>
          <w:tcPr>
            <w:tcW w:w="848" w:type="dxa"/>
            <w:tcBorders>
              <w:top w:val="single" w:sz="4" w:space="0" w:color="000000"/>
              <w:left w:val="single" w:sz="4" w:space="0" w:color="000000"/>
              <w:bottom w:val="single" w:sz="4" w:space="0" w:color="000000"/>
              <w:right w:val="single" w:sz="4" w:space="0" w:color="000000"/>
            </w:tcBorders>
          </w:tcPr>
          <w:p w:rsidR="00E02AA5" w:rsidRDefault="002D2CE7">
            <w:pPr>
              <w:spacing w:after="0" w:line="259" w:lineRule="auto"/>
              <w:ind w:right="65" w:firstLine="0"/>
              <w:jc w:val="center"/>
            </w:pPr>
            <w:r>
              <w:rPr>
                <w:b/>
              </w:rPr>
              <w:t xml:space="preserve">% </w:t>
            </w:r>
          </w:p>
        </w:tc>
      </w:tr>
      <w:tr w:rsidR="00F561F0" w:rsidTr="00C16763">
        <w:trPr>
          <w:trHeight w:val="370"/>
        </w:trPr>
        <w:tc>
          <w:tcPr>
            <w:tcW w:w="746" w:type="dxa"/>
            <w:tcBorders>
              <w:top w:val="single" w:sz="4" w:space="0" w:color="000000"/>
              <w:left w:val="single" w:sz="4" w:space="0" w:color="000000"/>
              <w:bottom w:val="single" w:sz="4" w:space="0" w:color="000000"/>
              <w:right w:val="single" w:sz="4" w:space="0" w:color="000000"/>
            </w:tcBorders>
          </w:tcPr>
          <w:p w:rsidR="00E02AA5" w:rsidRDefault="00AC6421">
            <w:pPr>
              <w:spacing w:after="0" w:line="259" w:lineRule="auto"/>
              <w:ind w:right="70" w:firstLine="0"/>
              <w:jc w:val="center"/>
            </w:pPr>
            <w:r>
              <w:t>1</w:t>
            </w:r>
          </w:p>
        </w:tc>
        <w:tc>
          <w:tcPr>
            <w:tcW w:w="1946" w:type="dxa"/>
            <w:tcBorders>
              <w:top w:val="single" w:sz="4" w:space="0" w:color="000000"/>
              <w:left w:val="single" w:sz="4" w:space="0" w:color="000000"/>
              <w:bottom w:val="single" w:sz="4" w:space="0" w:color="000000"/>
              <w:right w:val="single" w:sz="4" w:space="0" w:color="000000"/>
            </w:tcBorders>
          </w:tcPr>
          <w:p w:rsidR="00E02AA5" w:rsidRDefault="00AC6421" w:rsidP="00AC6421">
            <w:pPr>
              <w:spacing w:after="0" w:line="259" w:lineRule="auto"/>
              <w:ind w:right="58" w:firstLine="0"/>
            </w:pPr>
            <w:proofErr w:type="spellStart"/>
            <w:r>
              <w:t>Здоровцова</w:t>
            </w:r>
            <w:proofErr w:type="spellEnd"/>
            <w:r>
              <w:t xml:space="preserve"> О.В.</w:t>
            </w:r>
          </w:p>
        </w:tc>
        <w:tc>
          <w:tcPr>
            <w:tcW w:w="888" w:type="dxa"/>
            <w:tcBorders>
              <w:top w:val="single" w:sz="4" w:space="0" w:color="000000"/>
              <w:left w:val="single" w:sz="4" w:space="0" w:color="000000"/>
              <w:bottom w:val="single" w:sz="4" w:space="0" w:color="000000"/>
              <w:right w:val="single" w:sz="4" w:space="0" w:color="000000"/>
            </w:tcBorders>
          </w:tcPr>
          <w:p w:rsidR="00E02AA5" w:rsidRDefault="00AC6421">
            <w:pPr>
              <w:spacing w:after="0" w:line="259" w:lineRule="auto"/>
              <w:ind w:right="65" w:firstLine="0"/>
              <w:jc w:val="center"/>
            </w:pPr>
            <w:r>
              <w:t>23</w:t>
            </w:r>
          </w:p>
        </w:tc>
        <w:tc>
          <w:tcPr>
            <w:tcW w:w="882" w:type="dxa"/>
            <w:tcBorders>
              <w:top w:val="single" w:sz="4" w:space="0" w:color="000000"/>
              <w:left w:val="single" w:sz="4" w:space="0" w:color="000000"/>
              <w:bottom w:val="single" w:sz="4" w:space="0" w:color="000000"/>
              <w:right w:val="single" w:sz="4" w:space="0" w:color="000000"/>
            </w:tcBorders>
          </w:tcPr>
          <w:p w:rsidR="00E02AA5" w:rsidRDefault="00B01BF2">
            <w:pPr>
              <w:spacing w:after="0" w:line="259" w:lineRule="auto"/>
              <w:ind w:right="65" w:firstLine="0"/>
              <w:jc w:val="center"/>
            </w:pPr>
            <w:r>
              <w:t>9</w:t>
            </w:r>
          </w:p>
        </w:tc>
        <w:tc>
          <w:tcPr>
            <w:tcW w:w="751" w:type="dxa"/>
            <w:tcBorders>
              <w:top w:val="single" w:sz="4" w:space="0" w:color="000000"/>
              <w:left w:val="single" w:sz="4" w:space="0" w:color="000000"/>
              <w:bottom w:val="single" w:sz="4" w:space="0" w:color="000000"/>
              <w:right w:val="single" w:sz="4" w:space="0" w:color="000000"/>
            </w:tcBorders>
          </w:tcPr>
          <w:p w:rsidR="00E02AA5" w:rsidRDefault="00B01BF2">
            <w:pPr>
              <w:spacing w:after="0" w:line="259" w:lineRule="auto"/>
              <w:ind w:left="24" w:firstLine="0"/>
              <w:jc w:val="left"/>
            </w:pPr>
            <w:r>
              <w:t>39</w:t>
            </w:r>
            <w:r w:rsidR="002D2CE7">
              <w:t xml:space="preserve">% </w:t>
            </w:r>
          </w:p>
        </w:tc>
        <w:tc>
          <w:tcPr>
            <w:tcW w:w="839" w:type="dxa"/>
            <w:tcBorders>
              <w:top w:val="single" w:sz="4" w:space="0" w:color="000000"/>
              <w:left w:val="single" w:sz="4" w:space="0" w:color="000000"/>
              <w:bottom w:val="single" w:sz="4" w:space="0" w:color="000000"/>
              <w:right w:val="single" w:sz="4" w:space="0" w:color="000000"/>
            </w:tcBorders>
          </w:tcPr>
          <w:p w:rsidR="00E02AA5" w:rsidRDefault="00B01BF2">
            <w:pPr>
              <w:spacing w:after="0" w:line="259" w:lineRule="auto"/>
              <w:ind w:right="60" w:firstLine="0"/>
              <w:jc w:val="center"/>
            </w:pPr>
            <w:r>
              <w:t>9</w:t>
            </w:r>
          </w:p>
        </w:tc>
        <w:tc>
          <w:tcPr>
            <w:tcW w:w="751" w:type="dxa"/>
            <w:tcBorders>
              <w:top w:val="single" w:sz="4" w:space="0" w:color="000000"/>
              <w:left w:val="single" w:sz="4" w:space="0" w:color="000000"/>
              <w:bottom w:val="single" w:sz="4" w:space="0" w:color="000000"/>
              <w:right w:val="single" w:sz="4" w:space="0" w:color="000000"/>
            </w:tcBorders>
          </w:tcPr>
          <w:p w:rsidR="00E02AA5" w:rsidRDefault="00B01BF2">
            <w:pPr>
              <w:spacing w:after="0" w:line="259" w:lineRule="auto"/>
              <w:ind w:left="24" w:firstLine="0"/>
              <w:jc w:val="left"/>
            </w:pPr>
            <w:r>
              <w:t>39</w:t>
            </w:r>
            <w:r w:rsidR="002D2CE7">
              <w:t xml:space="preserve">% </w:t>
            </w:r>
          </w:p>
        </w:tc>
        <w:tc>
          <w:tcPr>
            <w:tcW w:w="853" w:type="dxa"/>
            <w:tcBorders>
              <w:top w:val="single" w:sz="4" w:space="0" w:color="000000"/>
              <w:left w:val="single" w:sz="4" w:space="0" w:color="000000"/>
              <w:bottom w:val="single" w:sz="4" w:space="0" w:color="000000"/>
              <w:right w:val="single" w:sz="4" w:space="0" w:color="000000"/>
            </w:tcBorders>
          </w:tcPr>
          <w:p w:rsidR="00E02AA5" w:rsidRDefault="00B01BF2">
            <w:pPr>
              <w:spacing w:after="0" w:line="259" w:lineRule="auto"/>
              <w:ind w:right="65" w:firstLine="0"/>
              <w:jc w:val="center"/>
            </w:pPr>
            <w:r>
              <w:t>10</w:t>
            </w:r>
          </w:p>
        </w:tc>
        <w:tc>
          <w:tcPr>
            <w:tcW w:w="761" w:type="dxa"/>
            <w:tcBorders>
              <w:top w:val="single" w:sz="4" w:space="0" w:color="000000"/>
              <w:left w:val="single" w:sz="4" w:space="0" w:color="000000"/>
              <w:bottom w:val="single" w:sz="4" w:space="0" w:color="000000"/>
              <w:right w:val="single" w:sz="4" w:space="0" w:color="000000"/>
            </w:tcBorders>
          </w:tcPr>
          <w:p w:rsidR="00E02AA5" w:rsidRDefault="00B01BF2">
            <w:pPr>
              <w:spacing w:after="0" w:line="259" w:lineRule="auto"/>
              <w:ind w:left="34" w:firstLine="0"/>
              <w:jc w:val="left"/>
            </w:pPr>
            <w:r>
              <w:t>43</w:t>
            </w:r>
            <w:r w:rsidR="002D2CE7">
              <w:t xml:space="preserve">% </w:t>
            </w:r>
          </w:p>
        </w:tc>
        <w:tc>
          <w:tcPr>
            <w:tcW w:w="801" w:type="dxa"/>
            <w:tcBorders>
              <w:top w:val="single" w:sz="4" w:space="0" w:color="000000"/>
              <w:left w:val="single" w:sz="4" w:space="0" w:color="000000"/>
              <w:bottom w:val="single" w:sz="4" w:space="0" w:color="000000"/>
              <w:right w:val="single" w:sz="4" w:space="0" w:color="000000"/>
            </w:tcBorders>
          </w:tcPr>
          <w:p w:rsidR="00E02AA5" w:rsidRDefault="00B01BF2">
            <w:pPr>
              <w:spacing w:after="0" w:line="259" w:lineRule="auto"/>
              <w:ind w:right="65" w:firstLine="0"/>
              <w:jc w:val="center"/>
            </w:pPr>
            <w:r>
              <w:t>15</w:t>
            </w:r>
          </w:p>
        </w:tc>
        <w:tc>
          <w:tcPr>
            <w:tcW w:w="848" w:type="dxa"/>
            <w:tcBorders>
              <w:top w:val="single" w:sz="4" w:space="0" w:color="000000"/>
              <w:left w:val="single" w:sz="4" w:space="0" w:color="000000"/>
              <w:bottom w:val="single" w:sz="4" w:space="0" w:color="000000"/>
              <w:right w:val="single" w:sz="4" w:space="0" w:color="000000"/>
            </w:tcBorders>
          </w:tcPr>
          <w:p w:rsidR="00E02AA5" w:rsidRDefault="00B01BF2">
            <w:pPr>
              <w:spacing w:after="0" w:line="259" w:lineRule="auto"/>
              <w:ind w:left="96" w:firstLine="0"/>
              <w:jc w:val="left"/>
            </w:pPr>
            <w:r>
              <w:t>65</w:t>
            </w:r>
            <w:r w:rsidR="002D2CE7">
              <w:t xml:space="preserve">% </w:t>
            </w:r>
          </w:p>
        </w:tc>
      </w:tr>
      <w:tr w:rsidR="00F561F0" w:rsidTr="00C16763">
        <w:trPr>
          <w:trHeight w:val="370"/>
        </w:trPr>
        <w:tc>
          <w:tcPr>
            <w:tcW w:w="746" w:type="dxa"/>
            <w:tcBorders>
              <w:top w:val="single" w:sz="4" w:space="0" w:color="000000"/>
              <w:left w:val="single" w:sz="4" w:space="0" w:color="000000"/>
              <w:bottom w:val="single" w:sz="4" w:space="0" w:color="000000"/>
              <w:right w:val="single" w:sz="4" w:space="0" w:color="000000"/>
            </w:tcBorders>
          </w:tcPr>
          <w:p w:rsidR="00E02AA5" w:rsidRPr="00AC6421" w:rsidRDefault="00AC6421" w:rsidP="00AC6421">
            <w:pPr>
              <w:spacing w:after="0" w:line="259" w:lineRule="auto"/>
              <w:ind w:left="82" w:firstLine="0"/>
            </w:pPr>
            <w:r>
              <w:t xml:space="preserve">   </w:t>
            </w:r>
            <w:r w:rsidRPr="00AC6421">
              <w:t>2</w:t>
            </w:r>
          </w:p>
        </w:tc>
        <w:tc>
          <w:tcPr>
            <w:tcW w:w="1946" w:type="dxa"/>
            <w:tcBorders>
              <w:top w:val="single" w:sz="4" w:space="0" w:color="000000"/>
              <w:left w:val="single" w:sz="4" w:space="0" w:color="000000"/>
              <w:bottom w:val="single" w:sz="4" w:space="0" w:color="000000"/>
              <w:right w:val="single" w:sz="4" w:space="0" w:color="000000"/>
            </w:tcBorders>
          </w:tcPr>
          <w:p w:rsidR="00E02AA5" w:rsidRDefault="00AC6421">
            <w:pPr>
              <w:spacing w:after="0" w:line="259" w:lineRule="auto"/>
              <w:ind w:firstLine="0"/>
            </w:pPr>
            <w:proofErr w:type="spellStart"/>
            <w:r>
              <w:t>Бурцева</w:t>
            </w:r>
            <w:proofErr w:type="spellEnd"/>
            <w:r>
              <w:t xml:space="preserve"> Н.Л</w:t>
            </w:r>
            <w:r w:rsidR="002D2CE7">
              <w:t xml:space="preserve"> </w:t>
            </w:r>
          </w:p>
        </w:tc>
        <w:tc>
          <w:tcPr>
            <w:tcW w:w="888" w:type="dxa"/>
            <w:tcBorders>
              <w:top w:val="single" w:sz="4" w:space="0" w:color="000000"/>
              <w:left w:val="single" w:sz="4" w:space="0" w:color="000000"/>
              <w:bottom w:val="single" w:sz="4" w:space="0" w:color="000000"/>
              <w:right w:val="single" w:sz="4" w:space="0" w:color="000000"/>
            </w:tcBorders>
          </w:tcPr>
          <w:p w:rsidR="00E02AA5" w:rsidRDefault="00B01BF2">
            <w:pPr>
              <w:spacing w:after="0" w:line="259" w:lineRule="auto"/>
              <w:ind w:right="65" w:firstLine="0"/>
              <w:jc w:val="center"/>
            </w:pPr>
            <w:r>
              <w:t>27</w:t>
            </w:r>
          </w:p>
        </w:tc>
        <w:tc>
          <w:tcPr>
            <w:tcW w:w="882" w:type="dxa"/>
            <w:tcBorders>
              <w:top w:val="single" w:sz="4" w:space="0" w:color="000000"/>
              <w:left w:val="single" w:sz="4" w:space="0" w:color="000000"/>
              <w:bottom w:val="single" w:sz="4" w:space="0" w:color="000000"/>
              <w:right w:val="single" w:sz="4" w:space="0" w:color="000000"/>
            </w:tcBorders>
          </w:tcPr>
          <w:p w:rsidR="00E02AA5" w:rsidRDefault="00B01BF2">
            <w:pPr>
              <w:spacing w:after="0" w:line="259" w:lineRule="auto"/>
              <w:ind w:right="65" w:firstLine="0"/>
              <w:jc w:val="center"/>
            </w:pPr>
            <w:r>
              <w:t>13</w:t>
            </w:r>
            <w:r w:rsidR="002D2CE7">
              <w:t xml:space="preserve"> </w:t>
            </w:r>
          </w:p>
        </w:tc>
        <w:tc>
          <w:tcPr>
            <w:tcW w:w="751" w:type="dxa"/>
            <w:tcBorders>
              <w:top w:val="single" w:sz="4" w:space="0" w:color="000000"/>
              <w:left w:val="single" w:sz="4" w:space="0" w:color="000000"/>
              <w:bottom w:val="single" w:sz="4" w:space="0" w:color="000000"/>
              <w:right w:val="single" w:sz="4" w:space="0" w:color="000000"/>
            </w:tcBorders>
          </w:tcPr>
          <w:p w:rsidR="00E02AA5" w:rsidRDefault="00B01BF2">
            <w:pPr>
              <w:spacing w:after="0" w:line="259" w:lineRule="auto"/>
              <w:ind w:left="24" w:firstLine="0"/>
              <w:jc w:val="left"/>
            </w:pPr>
            <w:r>
              <w:t>48</w:t>
            </w:r>
            <w:r w:rsidR="002D2CE7">
              <w:t xml:space="preserve">% </w:t>
            </w:r>
          </w:p>
        </w:tc>
        <w:tc>
          <w:tcPr>
            <w:tcW w:w="839" w:type="dxa"/>
            <w:tcBorders>
              <w:top w:val="single" w:sz="4" w:space="0" w:color="000000"/>
              <w:left w:val="single" w:sz="4" w:space="0" w:color="000000"/>
              <w:bottom w:val="single" w:sz="4" w:space="0" w:color="000000"/>
              <w:right w:val="single" w:sz="4" w:space="0" w:color="000000"/>
            </w:tcBorders>
          </w:tcPr>
          <w:p w:rsidR="00E02AA5" w:rsidRDefault="00B01BF2">
            <w:pPr>
              <w:spacing w:after="0" w:line="259" w:lineRule="auto"/>
              <w:ind w:right="60" w:firstLine="0"/>
              <w:jc w:val="center"/>
            </w:pPr>
            <w:r>
              <w:t>13</w:t>
            </w:r>
            <w:r w:rsidR="002D2CE7">
              <w:t xml:space="preserve"> </w:t>
            </w:r>
          </w:p>
        </w:tc>
        <w:tc>
          <w:tcPr>
            <w:tcW w:w="751" w:type="dxa"/>
            <w:tcBorders>
              <w:top w:val="single" w:sz="4" w:space="0" w:color="000000"/>
              <w:left w:val="single" w:sz="4" w:space="0" w:color="000000"/>
              <w:bottom w:val="single" w:sz="4" w:space="0" w:color="000000"/>
              <w:right w:val="single" w:sz="4" w:space="0" w:color="000000"/>
            </w:tcBorders>
          </w:tcPr>
          <w:p w:rsidR="00E02AA5" w:rsidRDefault="00B01BF2">
            <w:pPr>
              <w:spacing w:after="0" w:line="259" w:lineRule="auto"/>
              <w:ind w:left="24" w:firstLine="0"/>
              <w:jc w:val="left"/>
            </w:pPr>
            <w:r>
              <w:t>48</w:t>
            </w:r>
            <w:r w:rsidR="002D2CE7">
              <w:t xml:space="preserve">% </w:t>
            </w:r>
          </w:p>
        </w:tc>
        <w:tc>
          <w:tcPr>
            <w:tcW w:w="853" w:type="dxa"/>
            <w:tcBorders>
              <w:top w:val="single" w:sz="4" w:space="0" w:color="000000"/>
              <w:left w:val="single" w:sz="4" w:space="0" w:color="000000"/>
              <w:bottom w:val="single" w:sz="4" w:space="0" w:color="000000"/>
              <w:right w:val="single" w:sz="4" w:space="0" w:color="000000"/>
            </w:tcBorders>
          </w:tcPr>
          <w:p w:rsidR="00E02AA5" w:rsidRDefault="00B01BF2">
            <w:pPr>
              <w:spacing w:after="0" w:line="259" w:lineRule="auto"/>
              <w:ind w:right="65" w:firstLine="0"/>
              <w:jc w:val="center"/>
            </w:pPr>
            <w:r>
              <w:t>10</w:t>
            </w:r>
          </w:p>
        </w:tc>
        <w:tc>
          <w:tcPr>
            <w:tcW w:w="761" w:type="dxa"/>
            <w:tcBorders>
              <w:top w:val="single" w:sz="4" w:space="0" w:color="000000"/>
              <w:left w:val="single" w:sz="4" w:space="0" w:color="000000"/>
              <w:bottom w:val="single" w:sz="4" w:space="0" w:color="000000"/>
              <w:right w:val="single" w:sz="4" w:space="0" w:color="000000"/>
            </w:tcBorders>
          </w:tcPr>
          <w:p w:rsidR="00E02AA5" w:rsidRDefault="00B01BF2">
            <w:pPr>
              <w:spacing w:after="0" w:line="259" w:lineRule="auto"/>
              <w:ind w:left="34" w:firstLine="0"/>
              <w:jc w:val="left"/>
            </w:pPr>
            <w:r>
              <w:t>37</w:t>
            </w:r>
            <w:r w:rsidR="002D2CE7">
              <w:t xml:space="preserve">% </w:t>
            </w:r>
          </w:p>
        </w:tc>
        <w:tc>
          <w:tcPr>
            <w:tcW w:w="801" w:type="dxa"/>
            <w:tcBorders>
              <w:top w:val="single" w:sz="4" w:space="0" w:color="000000"/>
              <w:left w:val="single" w:sz="4" w:space="0" w:color="000000"/>
              <w:bottom w:val="single" w:sz="4" w:space="0" w:color="000000"/>
              <w:right w:val="single" w:sz="4" w:space="0" w:color="000000"/>
            </w:tcBorders>
          </w:tcPr>
          <w:p w:rsidR="00E02AA5" w:rsidRDefault="00B01BF2">
            <w:pPr>
              <w:spacing w:after="0" w:line="259" w:lineRule="auto"/>
              <w:ind w:right="65" w:firstLine="0"/>
              <w:jc w:val="center"/>
            </w:pPr>
            <w:r>
              <w:t>15</w:t>
            </w:r>
          </w:p>
        </w:tc>
        <w:tc>
          <w:tcPr>
            <w:tcW w:w="848" w:type="dxa"/>
            <w:tcBorders>
              <w:top w:val="single" w:sz="4" w:space="0" w:color="000000"/>
              <w:left w:val="single" w:sz="4" w:space="0" w:color="000000"/>
              <w:bottom w:val="single" w:sz="4" w:space="0" w:color="000000"/>
              <w:right w:val="single" w:sz="4" w:space="0" w:color="000000"/>
            </w:tcBorders>
          </w:tcPr>
          <w:p w:rsidR="00E02AA5" w:rsidRDefault="00B01BF2">
            <w:pPr>
              <w:spacing w:after="0" w:line="259" w:lineRule="auto"/>
              <w:ind w:left="96" w:firstLine="0"/>
              <w:jc w:val="left"/>
            </w:pPr>
            <w:r>
              <w:t>56</w:t>
            </w:r>
            <w:r w:rsidR="002D2CE7">
              <w:t xml:space="preserve">% </w:t>
            </w:r>
          </w:p>
        </w:tc>
      </w:tr>
      <w:tr w:rsidR="00F561F0" w:rsidTr="00C16763">
        <w:trPr>
          <w:trHeight w:val="426"/>
        </w:trPr>
        <w:tc>
          <w:tcPr>
            <w:tcW w:w="746" w:type="dxa"/>
            <w:tcBorders>
              <w:top w:val="single" w:sz="4" w:space="0" w:color="000000"/>
              <w:left w:val="single" w:sz="4" w:space="0" w:color="000000"/>
              <w:bottom w:val="single" w:sz="4" w:space="0" w:color="auto"/>
              <w:right w:val="single" w:sz="4" w:space="0" w:color="000000"/>
            </w:tcBorders>
          </w:tcPr>
          <w:p w:rsidR="00E02AA5" w:rsidRPr="00AC6421" w:rsidRDefault="00AC6421">
            <w:pPr>
              <w:spacing w:after="0" w:line="259" w:lineRule="auto"/>
              <w:ind w:left="86" w:firstLine="0"/>
              <w:jc w:val="left"/>
            </w:pPr>
            <w:r>
              <w:rPr>
                <w:b/>
              </w:rPr>
              <w:t xml:space="preserve">   </w:t>
            </w:r>
            <w:r w:rsidRPr="00AC6421">
              <w:t>3</w:t>
            </w:r>
          </w:p>
          <w:p w:rsidR="00AC6421" w:rsidRDefault="00AC6421">
            <w:pPr>
              <w:spacing w:after="0" w:line="259" w:lineRule="auto"/>
              <w:ind w:left="86" w:firstLine="0"/>
              <w:jc w:val="left"/>
            </w:pPr>
          </w:p>
        </w:tc>
        <w:tc>
          <w:tcPr>
            <w:tcW w:w="1946" w:type="dxa"/>
            <w:tcBorders>
              <w:top w:val="single" w:sz="4" w:space="0" w:color="000000"/>
              <w:left w:val="single" w:sz="4" w:space="0" w:color="000000"/>
              <w:bottom w:val="single" w:sz="4" w:space="0" w:color="auto"/>
              <w:right w:val="single" w:sz="4" w:space="0" w:color="000000"/>
            </w:tcBorders>
          </w:tcPr>
          <w:p w:rsidR="00E02AA5" w:rsidRDefault="00AC6421" w:rsidP="00AC6421">
            <w:pPr>
              <w:spacing w:after="0" w:line="259" w:lineRule="auto"/>
              <w:ind w:firstLine="0"/>
              <w:jc w:val="left"/>
            </w:pPr>
            <w:r>
              <w:t>Гур’єва А.О</w:t>
            </w:r>
            <w:r w:rsidR="002D2CE7">
              <w:t xml:space="preserve"> </w:t>
            </w:r>
          </w:p>
        </w:tc>
        <w:tc>
          <w:tcPr>
            <w:tcW w:w="888" w:type="dxa"/>
            <w:tcBorders>
              <w:top w:val="single" w:sz="4" w:space="0" w:color="000000"/>
              <w:left w:val="single" w:sz="4" w:space="0" w:color="000000"/>
              <w:bottom w:val="single" w:sz="4" w:space="0" w:color="auto"/>
              <w:right w:val="single" w:sz="4" w:space="0" w:color="000000"/>
            </w:tcBorders>
          </w:tcPr>
          <w:p w:rsidR="00E02AA5" w:rsidRDefault="00AC6421">
            <w:pPr>
              <w:spacing w:after="0" w:line="259" w:lineRule="auto"/>
              <w:ind w:right="65" w:firstLine="0"/>
              <w:jc w:val="center"/>
            </w:pPr>
            <w:r>
              <w:t>19</w:t>
            </w:r>
            <w:r w:rsidR="002D2CE7">
              <w:t xml:space="preserve"> </w:t>
            </w:r>
          </w:p>
        </w:tc>
        <w:tc>
          <w:tcPr>
            <w:tcW w:w="882" w:type="dxa"/>
            <w:tcBorders>
              <w:top w:val="single" w:sz="4" w:space="0" w:color="000000"/>
              <w:left w:val="single" w:sz="4" w:space="0" w:color="000000"/>
              <w:bottom w:val="single" w:sz="4" w:space="0" w:color="auto"/>
              <w:right w:val="single" w:sz="4" w:space="0" w:color="000000"/>
            </w:tcBorders>
          </w:tcPr>
          <w:p w:rsidR="00E02AA5" w:rsidRDefault="00F561F0">
            <w:pPr>
              <w:spacing w:after="0" w:line="259" w:lineRule="auto"/>
              <w:ind w:right="65" w:firstLine="0"/>
              <w:jc w:val="center"/>
            </w:pPr>
            <w:r>
              <w:t>7</w:t>
            </w:r>
          </w:p>
        </w:tc>
        <w:tc>
          <w:tcPr>
            <w:tcW w:w="751" w:type="dxa"/>
            <w:tcBorders>
              <w:top w:val="single" w:sz="4" w:space="0" w:color="000000"/>
              <w:left w:val="single" w:sz="4" w:space="0" w:color="000000"/>
              <w:bottom w:val="single" w:sz="4" w:space="0" w:color="auto"/>
              <w:right w:val="single" w:sz="4" w:space="0" w:color="000000"/>
            </w:tcBorders>
          </w:tcPr>
          <w:p w:rsidR="00E02AA5" w:rsidRDefault="00F561F0">
            <w:pPr>
              <w:spacing w:after="0" w:line="259" w:lineRule="auto"/>
              <w:ind w:left="24" w:firstLine="0"/>
              <w:jc w:val="left"/>
            </w:pPr>
            <w:r>
              <w:t>63,7</w:t>
            </w:r>
            <w:r w:rsidR="002D2CE7">
              <w:t xml:space="preserve">% </w:t>
            </w:r>
          </w:p>
        </w:tc>
        <w:tc>
          <w:tcPr>
            <w:tcW w:w="839" w:type="dxa"/>
            <w:tcBorders>
              <w:top w:val="single" w:sz="4" w:space="0" w:color="000000"/>
              <w:left w:val="single" w:sz="4" w:space="0" w:color="000000"/>
              <w:bottom w:val="single" w:sz="4" w:space="0" w:color="auto"/>
              <w:right w:val="single" w:sz="4" w:space="0" w:color="000000"/>
            </w:tcBorders>
          </w:tcPr>
          <w:p w:rsidR="00E02AA5" w:rsidRDefault="00F561F0">
            <w:pPr>
              <w:spacing w:after="0" w:line="259" w:lineRule="auto"/>
              <w:ind w:right="60" w:firstLine="0"/>
              <w:jc w:val="center"/>
            </w:pPr>
            <w:r>
              <w:t>7</w:t>
            </w:r>
            <w:r w:rsidR="002D2CE7">
              <w:t xml:space="preserve"> </w:t>
            </w:r>
          </w:p>
        </w:tc>
        <w:tc>
          <w:tcPr>
            <w:tcW w:w="751" w:type="dxa"/>
            <w:tcBorders>
              <w:top w:val="single" w:sz="4" w:space="0" w:color="000000"/>
              <w:left w:val="single" w:sz="4" w:space="0" w:color="000000"/>
              <w:bottom w:val="single" w:sz="4" w:space="0" w:color="auto"/>
              <w:right w:val="single" w:sz="4" w:space="0" w:color="000000"/>
            </w:tcBorders>
          </w:tcPr>
          <w:p w:rsidR="00E02AA5" w:rsidRDefault="00F561F0">
            <w:pPr>
              <w:spacing w:after="0" w:line="259" w:lineRule="auto"/>
              <w:ind w:left="24" w:firstLine="0"/>
              <w:jc w:val="left"/>
            </w:pPr>
            <w:r>
              <w:t>63,7</w:t>
            </w:r>
            <w:r w:rsidR="002D2CE7">
              <w:t xml:space="preserve">% </w:t>
            </w:r>
          </w:p>
        </w:tc>
        <w:tc>
          <w:tcPr>
            <w:tcW w:w="853" w:type="dxa"/>
            <w:tcBorders>
              <w:top w:val="single" w:sz="4" w:space="0" w:color="000000"/>
              <w:left w:val="single" w:sz="4" w:space="0" w:color="000000"/>
              <w:bottom w:val="single" w:sz="4" w:space="0" w:color="auto"/>
              <w:right w:val="single" w:sz="4" w:space="0" w:color="000000"/>
            </w:tcBorders>
          </w:tcPr>
          <w:p w:rsidR="00E02AA5" w:rsidRDefault="00F561F0">
            <w:pPr>
              <w:spacing w:after="0" w:line="259" w:lineRule="auto"/>
              <w:ind w:right="65" w:firstLine="0"/>
              <w:jc w:val="center"/>
            </w:pPr>
            <w:r>
              <w:t>6</w:t>
            </w:r>
          </w:p>
        </w:tc>
        <w:tc>
          <w:tcPr>
            <w:tcW w:w="761" w:type="dxa"/>
            <w:tcBorders>
              <w:top w:val="single" w:sz="4" w:space="0" w:color="000000"/>
              <w:left w:val="single" w:sz="4" w:space="0" w:color="000000"/>
              <w:bottom w:val="single" w:sz="4" w:space="0" w:color="auto"/>
              <w:right w:val="single" w:sz="4" w:space="0" w:color="000000"/>
            </w:tcBorders>
          </w:tcPr>
          <w:p w:rsidR="00E02AA5" w:rsidRDefault="00F561F0">
            <w:pPr>
              <w:spacing w:after="0" w:line="259" w:lineRule="auto"/>
              <w:ind w:left="34" w:firstLine="0"/>
              <w:jc w:val="left"/>
            </w:pPr>
            <w:r>
              <w:t>54,5</w:t>
            </w:r>
            <w:r w:rsidR="002D2CE7">
              <w:t xml:space="preserve">% </w:t>
            </w:r>
          </w:p>
        </w:tc>
        <w:tc>
          <w:tcPr>
            <w:tcW w:w="801" w:type="dxa"/>
            <w:tcBorders>
              <w:top w:val="single" w:sz="4" w:space="0" w:color="000000"/>
              <w:left w:val="single" w:sz="4" w:space="0" w:color="000000"/>
              <w:bottom w:val="single" w:sz="4" w:space="0" w:color="auto"/>
              <w:right w:val="single" w:sz="4" w:space="0" w:color="000000"/>
            </w:tcBorders>
          </w:tcPr>
          <w:p w:rsidR="00E02AA5" w:rsidRDefault="00F561F0">
            <w:pPr>
              <w:spacing w:after="0" w:line="259" w:lineRule="auto"/>
              <w:ind w:right="65" w:firstLine="0"/>
              <w:jc w:val="center"/>
            </w:pPr>
            <w:r>
              <w:t>7</w:t>
            </w:r>
            <w:r w:rsidR="002D2CE7">
              <w:t xml:space="preserve"> </w:t>
            </w:r>
          </w:p>
        </w:tc>
        <w:tc>
          <w:tcPr>
            <w:tcW w:w="848" w:type="dxa"/>
            <w:tcBorders>
              <w:top w:val="single" w:sz="4" w:space="0" w:color="000000"/>
              <w:left w:val="single" w:sz="4" w:space="0" w:color="000000"/>
              <w:bottom w:val="single" w:sz="4" w:space="0" w:color="auto"/>
              <w:right w:val="single" w:sz="4" w:space="0" w:color="000000"/>
            </w:tcBorders>
          </w:tcPr>
          <w:p w:rsidR="00E02AA5" w:rsidRDefault="00F561F0">
            <w:pPr>
              <w:spacing w:after="0" w:line="259" w:lineRule="auto"/>
              <w:ind w:left="96" w:firstLine="0"/>
              <w:jc w:val="left"/>
            </w:pPr>
            <w:r>
              <w:t>63,7</w:t>
            </w:r>
            <w:r w:rsidR="002D2CE7">
              <w:t xml:space="preserve">% </w:t>
            </w:r>
          </w:p>
        </w:tc>
      </w:tr>
      <w:tr w:rsidR="00F561F0" w:rsidTr="00C16763">
        <w:trPr>
          <w:trHeight w:val="506"/>
        </w:trPr>
        <w:tc>
          <w:tcPr>
            <w:tcW w:w="746" w:type="dxa"/>
            <w:tcBorders>
              <w:top w:val="single" w:sz="4" w:space="0" w:color="auto"/>
              <w:left w:val="single" w:sz="4" w:space="0" w:color="000000"/>
              <w:bottom w:val="single" w:sz="4" w:space="0" w:color="000000"/>
              <w:right w:val="single" w:sz="4" w:space="0" w:color="000000"/>
            </w:tcBorders>
          </w:tcPr>
          <w:p w:rsidR="00AC6421" w:rsidRPr="00AC6421" w:rsidRDefault="00AC6421" w:rsidP="00AC6421">
            <w:pPr>
              <w:spacing w:after="0" w:line="259" w:lineRule="auto"/>
              <w:ind w:firstLine="0"/>
              <w:jc w:val="left"/>
            </w:pPr>
            <w:r>
              <w:t xml:space="preserve">     4</w:t>
            </w:r>
          </w:p>
          <w:p w:rsidR="00AC6421" w:rsidRDefault="00AC6421" w:rsidP="00AC6421">
            <w:pPr>
              <w:spacing w:after="0" w:line="259" w:lineRule="auto"/>
              <w:ind w:left="86"/>
              <w:jc w:val="left"/>
              <w:rPr>
                <w:b/>
              </w:rPr>
            </w:pPr>
          </w:p>
        </w:tc>
        <w:tc>
          <w:tcPr>
            <w:tcW w:w="1946" w:type="dxa"/>
            <w:tcBorders>
              <w:top w:val="single" w:sz="4" w:space="0" w:color="auto"/>
              <w:left w:val="single" w:sz="4" w:space="0" w:color="000000"/>
              <w:bottom w:val="single" w:sz="4" w:space="0" w:color="000000"/>
              <w:right w:val="single" w:sz="4" w:space="0" w:color="000000"/>
            </w:tcBorders>
          </w:tcPr>
          <w:p w:rsidR="00AC6421" w:rsidRDefault="00AC6421" w:rsidP="00AC6421">
            <w:pPr>
              <w:spacing w:after="0" w:line="259" w:lineRule="auto"/>
              <w:ind w:left="72" w:firstLine="0"/>
              <w:jc w:val="left"/>
            </w:pPr>
            <w:r>
              <w:t>Юрченко І.Д.</w:t>
            </w:r>
          </w:p>
        </w:tc>
        <w:tc>
          <w:tcPr>
            <w:tcW w:w="888" w:type="dxa"/>
            <w:tcBorders>
              <w:top w:val="single" w:sz="4" w:space="0" w:color="auto"/>
              <w:left w:val="single" w:sz="4" w:space="0" w:color="000000"/>
              <w:bottom w:val="single" w:sz="4" w:space="0" w:color="000000"/>
              <w:right w:val="single" w:sz="4" w:space="0" w:color="000000"/>
            </w:tcBorders>
          </w:tcPr>
          <w:p w:rsidR="00AC6421" w:rsidRDefault="00AC6421" w:rsidP="00AC6421">
            <w:pPr>
              <w:spacing w:after="0" w:line="259" w:lineRule="auto"/>
              <w:ind w:right="65" w:firstLine="0"/>
            </w:pPr>
            <w:r>
              <w:t xml:space="preserve">    </w:t>
            </w:r>
            <w:r w:rsidR="00B01BF2">
              <w:t>29</w:t>
            </w:r>
          </w:p>
        </w:tc>
        <w:tc>
          <w:tcPr>
            <w:tcW w:w="882" w:type="dxa"/>
            <w:tcBorders>
              <w:top w:val="single" w:sz="4" w:space="0" w:color="auto"/>
              <w:left w:val="single" w:sz="4" w:space="0" w:color="000000"/>
              <w:bottom w:val="single" w:sz="4" w:space="0" w:color="000000"/>
              <w:right w:val="single" w:sz="4" w:space="0" w:color="000000"/>
            </w:tcBorders>
          </w:tcPr>
          <w:p w:rsidR="00AC6421" w:rsidRDefault="00B01BF2" w:rsidP="00B01BF2">
            <w:pPr>
              <w:spacing w:after="0" w:line="259" w:lineRule="auto"/>
              <w:ind w:right="65" w:firstLine="0"/>
            </w:pPr>
            <w:r>
              <w:t xml:space="preserve">     </w:t>
            </w:r>
            <w:r w:rsidR="00F561F0">
              <w:t>5</w:t>
            </w:r>
          </w:p>
        </w:tc>
        <w:tc>
          <w:tcPr>
            <w:tcW w:w="751" w:type="dxa"/>
            <w:tcBorders>
              <w:top w:val="single" w:sz="4" w:space="0" w:color="auto"/>
              <w:left w:val="single" w:sz="4" w:space="0" w:color="000000"/>
              <w:bottom w:val="single" w:sz="4" w:space="0" w:color="000000"/>
              <w:right w:val="single" w:sz="4" w:space="0" w:color="000000"/>
            </w:tcBorders>
          </w:tcPr>
          <w:p w:rsidR="00AC6421" w:rsidRDefault="00F561F0" w:rsidP="00F561F0">
            <w:pPr>
              <w:spacing w:after="0" w:line="259" w:lineRule="auto"/>
              <w:ind w:firstLine="0"/>
              <w:jc w:val="left"/>
            </w:pPr>
            <w:r>
              <w:t>17%</w:t>
            </w:r>
          </w:p>
        </w:tc>
        <w:tc>
          <w:tcPr>
            <w:tcW w:w="839" w:type="dxa"/>
            <w:tcBorders>
              <w:top w:val="single" w:sz="4" w:space="0" w:color="auto"/>
              <w:left w:val="single" w:sz="4" w:space="0" w:color="000000"/>
              <w:bottom w:val="single" w:sz="4" w:space="0" w:color="000000"/>
              <w:right w:val="single" w:sz="4" w:space="0" w:color="000000"/>
            </w:tcBorders>
          </w:tcPr>
          <w:p w:rsidR="00AC6421" w:rsidRDefault="00F561F0" w:rsidP="00F561F0">
            <w:pPr>
              <w:spacing w:after="0" w:line="259" w:lineRule="auto"/>
              <w:ind w:right="60" w:firstLine="0"/>
            </w:pPr>
            <w:r>
              <w:t xml:space="preserve">    13</w:t>
            </w:r>
          </w:p>
        </w:tc>
        <w:tc>
          <w:tcPr>
            <w:tcW w:w="751" w:type="dxa"/>
            <w:tcBorders>
              <w:top w:val="single" w:sz="4" w:space="0" w:color="auto"/>
              <w:left w:val="single" w:sz="4" w:space="0" w:color="000000"/>
              <w:bottom w:val="single" w:sz="4" w:space="0" w:color="000000"/>
              <w:right w:val="single" w:sz="4" w:space="0" w:color="000000"/>
            </w:tcBorders>
          </w:tcPr>
          <w:p w:rsidR="00AC6421" w:rsidRDefault="00F561F0" w:rsidP="00F561F0">
            <w:pPr>
              <w:spacing w:after="0" w:line="259" w:lineRule="auto"/>
              <w:ind w:firstLine="0"/>
              <w:jc w:val="left"/>
            </w:pPr>
            <w:r>
              <w:t>43%</w:t>
            </w:r>
          </w:p>
        </w:tc>
        <w:tc>
          <w:tcPr>
            <w:tcW w:w="853" w:type="dxa"/>
            <w:tcBorders>
              <w:top w:val="single" w:sz="4" w:space="0" w:color="auto"/>
              <w:left w:val="single" w:sz="4" w:space="0" w:color="000000"/>
              <w:bottom w:val="single" w:sz="4" w:space="0" w:color="000000"/>
              <w:right w:val="single" w:sz="4" w:space="0" w:color="000000"/>
            </w:tcBorders>
          </w:tcPr>
          <w:p w:rsidR="00AC6421" w:rsidRDefault="00F561F0" w:rsidP="00F561F0">
            <w:pPr>
              <w:spacing w:after="0" w:line="259" w:lineRule="auto"/>
              <w:ind w:right="65" w:firstLine="0"/>
            </w:pPr>
            <w:r>
              <w:t xml:space="preserve">     5</w:t>
            </w:r>
          </w:p>
        </w:tc>
        <w:tc>
          <w:tcPr>
            <w:tcW w:w="761" w:type="dxa"/>
            <w:tcBorders>
              <w:top w:val="single" w:sz="4" w:space="0" w:color="auto"/>
              <w:left w:val="single" w:sz="4" w:space="0" w:color="000000"/>
              <w:bottom w:val="single" w:sz="4" w:space="0" w:color="000000"/>
              <w:right w:val="single" w:sz="4" w:space="0" w:color="000000"/>
            </w:tcBorders>
          </w:tcPr>
          <w:p w:rsidR="00AC6421" w:rsidRDefault="00F561F0" w:rsidP="00F561F0">
            <w:pPr>
              <w:spacing w:after="0" w:line="259" w:lineRule="auto"/>
              <w:ind w:firstLine="0"/>
              <w:jc w:val="left"/>
            </w:pPr>
            <w:r>
              <w:t>17%</w:t>
            </w:r>
          </w:p>
        </w:tc>
        <w:tc>
          <w:tcPr>
            <w:tcW w:w="801" w:type="dxa"/>
            <w:tcBorders>
              <w:top w:val="single" w:sz="4" w:space="0" w:color="auto"/>
              <w:left w:val="single" w:sz="4" w:space="0" w:color="000000"/>
              <w:bottom w:val="single" w:sz="4" w:space="0" w:color="000000"/>
              <w:right w:val="single" w:sz="4" w:space="0" w:color="000000"/>
            </w:tcBorders>
          </w:tcPr>
          <w:p w:rsidR="00AC6421" w:rsidRDefault="00F561F0" w:rsidP="00F561F0">
            <w:pPr>
              <w:spacing w:after="0" w:line="259" w:lineRule="auto"/>
              <w:ind w:right="65" w:firstLine="0"/>
            </w:pPr>
            <w:r>
              <w:t xml:space="preserve">    10</w:t>
            </w:r>
          </w:p>
        </w:tc>
        <w:tc>
          <w:tcPr>
            <w:tcW w:w="848" w:type="dxa"/>
            <w:tcBorders>
              <w:top w:val="single" w:sz="4" w:space="0" w:color="auto"/>
              <w:left w:val="single" w:sz="4" w:space="0" w:color="000000"/>
              <w:bottom w:val="single" w:sz="4" w:space="0" w:color="000000"/>
              <w:right w:val="single" w:sz="4" w:space="0" w:color="000000"/>
            </w:tcBorders>
          </w:tcPr>
          <w:p w:rsidR="00AC6421" w:rsidRDefault="00F561F0" w:rsidP="00F561F0">
            <w:pPr>
              <w:spacing w:after="0" w:line="259" w:lineRule="auto"/>
              <w:ind w:firstLine="0"/>
              <w:jc w:val="left"/>
            </w:pPr>
            <w:r>
              <w:t xml:space="preserve">   33%</w:t>
            </w:r>
          </w:p>
        </w:tc>
      </w:tr>
      <w:tr w:rsidR="00F561F0" w:rsidTr="00C16763">
        <w:trPr>
          <w:trHeight w:val="370"/>
        </w:trPr>
        <w:tc>
          <w:tcPr>
            <w:tcW w:w="746" w:type="dxa"/>
            <w:tcBorders>
              <w:top w:val="single" w:sz="4" w:space="0" w:color="000000"/>
              <w:left w:val="single" w:sz="4" w:space="0" w:color="000000"/>
              <w:bottom w:val="single" w:sz="4" w:space="0" w:color="000000"/>
              <w:right w:val="single" w:sz="4" w:space="0" w:color="000000"/>
            </w:tcBorders>
          </w:tcPr>
          <w:p w:rsidR="00E02AA5" w:rsidRDefault="002D2CE7">
            <w:pPr>
              <w:spacing w:after="0" w:line="259" w:lineRule="auto"/>
              <w:ind w:right="5" w:firstLine="0"/>
              <w:jc w:val="center"/>
            </w:pPr>
            <w:r>
              <w:t xml:space="preserve"> </w:t>
            </w:r>
          </w:p>
        </w:tc>
        <w:tc>
          <w:tcPr>
            <w:tcW w:w="1946" w:type="dxa"/>
            <w:tcBorders>
              <w:top w:val="single" w:sz="4" w:space="0" w:color="000000"/>
              <w:left w:val="single" w:sz="4" w:space="0" w:color="000000"/>
              <w:bottom w:val="single" w:sz="4" w:space="0" w:color="000000"/>
              <w:right w:val="single" w:sz="4" w:space="0" w:color="000000"/>
            </w:tcBorders>
          </w:tcPr>
          <w:p w:rsidR="00E02AA5" w:rsidRDefault="002D2CE7">
            <w:pPr>
              <w:spacing w:after="0" w:line="259" w:lineRule="auto"/>
              <w:ind w:right="60" w:firstLine="0"/>
              <w:jc w:val="center"/>
            </w:pPr>
            <w:r>
              <w:rPr>
                <w:b/>
              </w:rPr>
              <w:t xml:space="preserve">Всього </w:t>
            </w:r>
          </w:p>
        </w:tc>
        <w:tc>
          <w:tcPr>
            <w:tcW w:w="888" w:type="dxa"/>
            <w:tcBorders>
              <w:top w:val="single" w:sz="4" w:space="0" w:color="000000"/>
              <w:left w:val="single" w:sz="4" w:space="0" w:color="000000"/>
              <w:bottom w:val="single" w:sz="4" w:space="0" w:color="000000"/>
              <w:right w:val="single" w:sz="4" w:space="0" w:color="000000"/>
            </w:tcBorders>
          </w:tcPr>
          <w:p w:rsidR="00E02AA5" w:rsidRDefault="00AC6421">
            <w:pPr>
              <w:spacing w:after="0" w:line="259" w:lineRule="auto"/>
              <w:ind w:right="65" w:firstLine="0"/>
              <w:jc w:val="center"/>
            </w:pPr>
            <w:r>
              <w:rPr>
                <w:b/>
              </w:rPr>
              <w:t>98</w:t>
            </w:r>
          </w:p>
        </w:tc>
        <w:tc>
          <w:tcPr>
            <w:tcW w:w="882" w:type="dxa"/>
            <w:tcBorders>
              <w:top w:val="single" w:sz="4" w:space="0" w:color="000000"/>
              <w:left w:val="single" w:sz="4" w:space="0" w:color="000000"/>
              <w:bottom w:val="single" w:sz="4" w:space="0" w:color="000000"/>
              <w:right w:val="single" w:sz="4" w:space="0" w:color="000000"/>
            </w:tcBorders>
          </w:tcPr>
          <w:p w:rsidR="00E02AA5" w:rsidRDefault="00F561F0" w:rsidP="00F561F0">
            <w:pPr>
              <w:spacing w:after="0" w:line="259" w:lineRule="auto"/>
              <w:ind w:right="60" w:firstLine="0"/>
            </w:pPr>
            <w:r>
              <w:rPr>
                <w:b/>
              </w:rPr>
              <w:t xml:space="preserve">    34</w:t>
            </w:r>
          </w:p>
        </w:tc>
        <w:tc>
          <w:tcPr>
            <w:tcW w:w="751" w:type="dxa"/>
            <w:tcBorders>
              <w:top w:val="single" w:sz="4" w:space="0" w:color="000000"/>
              <w:left w:val="single" w:sz="4" w:space="0" w:color="000000"/>
              <w:bottom w:val="single" w:sz="4" w:space="0" w:color="000000"/>
              <w:right w:val="single" w:sz="4" w:space="0" w:color="000000"/>
            </w:tcBorders>
          </w:tcPr>
          <w:p w:rsidR="00E02AA5" w:rsidRDefault="00F561F0">
            <w:pPr>
              <w:spacing w:after="0" w:line="259" w:lineRule="auto"/>
              <w:ind w:left="5" w:firstLine="0"/>
            </w:pPr>
            <w:r>
              <w:rPr>
                <w:b/>
              </w:rPr>
              <w:t>35</w:t>
            </w:r>
            <w:r w:rsidR="002D2CE7">
              <w:rPr>
                <w:b/>
              </w:rPr>
              <w:t xml:space="preserve">% </w:t>
            </w:r>
          </w:p>
        </w:tc>
        <w:tc>
          <w:tcPr>
            <w:tcW w:w="839" w:type="dxa"/>
            <w:tcBorders>
              <w:top w:val="single" w:sz="4" w:space="0" w:color="000000"/>
              <w:left w:val="single" w:sz="4" w:space="0" w:color="000000"/>
              <w:bottom w:val="single" w:sz="4" w:space="0" w:color="000000"/>
              <w:right w:val="single" w:sz="4" w:space="0" w:color="000000"/>
            </w:tcBorders>
          </w:tcPr>
          <w:p w:rsidR="00E02AA5" w:rsidRDefault="00F561F0">
            <w:pPr>
              <w:spacing w:after="0" w:line="259" w:lineRule="auto"/>
              <w:ind w:right="65" w:firstLine="0"/>
              <w:jc w:val="center"/>
            </w:pPr>
            <w:r>
              <w:rPr>
                <w:b/>
              </w:rPr>
              <w:t>42</w:t>
            </w:r>
            <w:r w:rsidR="002D2CE7">
              <w:rPr>
                <w:b/>
              </w:rPr>
              <w:t xml:space="preserve"> </w:t>
            </w:r>
          </w:p>
        </w:tc>
        <w:tc>
          <w:tcPr>
            <w:tcW w:w="751" w:type="dxa"/>
            <w:tcBorders>
              <w:top w:val="single" w:sz="4" w:space="0" w:color="000000"/>
              <w:left w:val="single" w:sz="4" w:space="0" w:color="000000"/>
              <w:bottom w:val="single" w:sz="4" w:space="0" w:color="000000"/>
              <w:right w:val="single" w:sz="4" w:space="0" w:color="000000"/>
            </w:tcBorders>
          </w:tcPr>
          <w:p w:rsidR="00E02AA5" w:rsidRDefault="00F561F0">
            <w:pPr>
              <w:spacing w:after="0" w:line="259" w:lineRule="auto"/>
              <w:ind w:left="5" w:firstLine="0"/>
            </w:pPr>
            <w:r>
              <w:rPr>
                <w:b/>
              </w:rPr>
              <w:t>43</w:t>
            </w:r>
            <w:r w:rsidR="002D2CE7">
              <w:rPr>
                <w:b/>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E02AA5" w:rsidRDefault="00F561F0">
            <w:pPr>
              <w:spacing w:after="0" w:line="259" w:lineRule="auto"/>
              <w:ind w:right="60" w:firstLine="0"/>
              <w:jc w:val="center"/>
            </w:pPr>
            <w:r>
              <w:rPr>
                <w:b/>
              </w:rPr>
              <w:t>31</w:t>
            </w:r>
            <w:r w:rsidR="002D2CE7">
              <w:rPr>
                <w:b/>
              </w:rPr>
              <w:t xml:space="preserve"> </w:t>
            </w:r>
          </w:p>
        </w:tc>
        <w:tc>
          <w:tcPr>
            <w:tcW w:w="761" w:type="dxa"/>
            <w:tcBorders>
              <w:top w:val="single" w:sz="4" w:space="0" w:color="000000"/>
              <w:left w:val="single" w:sz="4" w:space="0" w:color="000000"/>
              <w:bottom w:val="single" w:sz="4" w:space="0" w:color="000000"/>
              <w:right w:val="single" w:sz="4" w:space="0" w:color="000000"/>
            </w:tcBorders>
          </w:tcPr>
          <w:p w:rsidR="00E02AA5" w:rsidRDefault="00F561F0">
            <w:pPr>
              <w:spacing w:after="0" w:line="259" w:lineRule="auto"/>
              <w:ind w:left="14" w:firstLine="0"/>
            </w:pPr>
            <w:r>
              <w:rPr>
                <w:b/>
              </w:rPr>
              <w:t>32</w:t>
            </w:r>
            <w:r w:rsidR="002D2CE7">
              <w:rPr>
                <w:b/>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E02AA5" w:rsidRDefault="00F561F0">
            <w:pPr>
              <w:spacing w:after="0" w:line="259" w:lineRule="auto"/>
              <w:ind w:right="60" w:firstLine="0"/>
              <w:jc w:val="center"/>
            </w:pPr>
            <w:r>
              <w:rPr>
                <w:b/>
              </w:rPr>
              <w:t>47</w:t>
            </w:r>
          </w:p>
        </w:tc>
        <w:tc>
          <w:tcPr>
            <w:tcW w:w="848" w:type="dxa"/>
            <w:tcBorders>
              <w:top w:val="single" w:sz="4" w:space="0" w:color="000000"/>
              <w:left w:val="single" w:sz="4" w:space="0" w:color="000000"/>
              <w:bottom w:val="single" w:sz="4" w:space="0" w:color="000000"/>
              <w:right w:val="single" w:sz="4" w:space="0" w:color="000000"/>
            </w:tcBorders>
          </w:tcPr>
          <w:p w:rsidR="00E02AA5" w:rsidRDefault="00F561F0">
            <w:pPr>
              <w:spacing w:after="0" w:line="259" w:lineRule="auto"/>
              <w:ind w:left="77" w:firstLine="0"/>
              <w:jc w:val="left"/>
            </w:pPr>
            <w:r>
              <w:rPr>
                <w:b/>
              </w:rPr>
              <w:t>48</w:t>
            </w:r>
            <w:r w:rsidR="002D2CE7">
              <w:rPr>
                <w:b/>
              </w:rPr>
              <w:t xml:space="preserve">% </w:t>
            </w:r>
          </w:p>
        </w:tc>
      </w:tr>
    </w:tbl>
    <w:p w:rsidR="00E02AA5" w:rsidRDefault="002D2CE7">
      <w:pPr>
        <w:spacing w:after="0" w:line="259" w:lineRule="auto"/>
        <w:ind w:firstLine="0"/>
        <w:jc w:val="left"/>
      </w:pPr>
      <w:r>
        <w:rPr>
          <w:b/>
        </w:rPr>
        <w:t xml:space="preserve"> </w:t>
      </w:r>
    </w:p>
    <w:p w:rsidR="00E02AA5" w:rsidRDefault="002D2CE7">
      <w:pPr>
        <w:ind w:left="-15"/>
      </w:pPr>
      <w:r>
        <w:t>Учител</w:t>
      </w:r>
      <w:r w:rsidR="00C16763">
        <w:t xml:space="preserve">і 3-4 класів </w:t>
      </w:r>
      <w:r>
        <w:t xml:space="preserve">організовують освітній процес, направлений на формування ключових компетенцій, відпрацьовують практичні навички, уміння використовувати інформацію у практичних ситуаціях, формують ключові компетенції, звертають увагу на формування умінь аналізувати, відбирати необхідну інформацію відповідно до ситуації та практично реалізовувати отримані знання. але зважаючи на показники достатнього рівня, тобто репродуктивного рівня розв’язання завдань, необхідно звернути увагу на характер завдань, задач і вправ. </w:t>
      </w:r>
    </w:p>
    <w:p w:rsidR="00E02AA5" w:rsidRDefault="002D2CE7">
      <w:pPr>
        <w:ind w:left="-15"/>
      </w:pPr>
      <w:r>
        <w:lastRenderedPageBreak/>
        <w:t>Аналіз рівня сформованості наскрізних умінь та результатів навчанн</w:t>
      </w:r>
      <w:r w:rsidR="00C16763">
        <w:t xml:space="preserve">я показує, що </w:t>
      </w:r>
      <w:proofErr w:type="spellStart"/>
      <w:r w:rsidR="00C16763">
        <w:t>вкожному</w:t>
      </w:r>
      <w:proofErr w:type="spellEnd"/>
      <w:r w:rsidR="00C16763">
        <w:t xml:space="preserve"> класі</w:t>
      </w:r>
      <w:r>
        <w:t xml:space="preserve"> є кількість учнів, у яких не високі результати навчання по освітнім галузям  та недостатньо сформовані компетентності. </w:t>
      </w:r>
    </w:p>
    <w:p w:rsidR="00E02AA5" w:rsidRDefault="002D2CE7">
      <w:pPr>
        <w:ind w:left="-15"/>
      </w:pPr>
      <w:r>
        <w:t xml:space="preserve">Аналізуючи результати навчальних досягнень слід відмітити, що адміністрацією закладу освіти особлива увага зверталася на об’єктивність оцінювання знань, умінь учнів, якісний показник успішності учнів 3-4 класів. </w:t>
      </w:r>
    </w:p>
    <w:p w:rsidR="00E02AA5" w:rsidRDefault="002D2CE7">
      <w:pPr>
        <w:ind w:left="-15"/>
      </w:pPr>
      <w:r>
        <w:t>Крім класно-урочно</w:t>
      </w:r>
      <w:r w:rsidR="00C16763">
        <w:t>ї роботи вчителями</w:t>
      </w:r>
      <w:r>
        <w:t xml:space="preserve"> проводилась і позакласна робота з навчальних предметів відповідно до плану роботи закладу освіти. Вчителі залучили учнів до інтернет-олімпіад на сайтах «На Урок», «</w:t>
      </w:r>
      <w:proofErr w:type="spellStart"/>
      <w:r>
        <w:t>Всеосвіта</w:t>
      </w:r>
      <w:proofErr w:type="spellEnd"/>
      <w:r>
        <w:t xml:space="preserve">». </w:t>
      </w:r>
    </w:p>
    <w:p w:rsidR="00E02AA5" w:rsidRDefault="002D2CE7">
      <w:pPr>
        <w:ind w:left="-15"/>
      </w:pPr>
      <w:r>
        <w:t xml:space="preserve">Високі результати в організації роботи класного колективу, веденні документації, швидкості реагування на проведення певних освітніх заходів  показали всі класні керівники початкової школи. </w:t>
      </w:r>
    </w:p>
    <w:p w:rsidR="00E02AA5" w:rsidRDefault="00C16763">
      <w:pPr>
        <w:ind w:left="-15"/>
      </w:pPr>
      <w:r>
        <w:t>Діяльність ШО</w:t>
      </w:r>
      <w:r w:rsidR="002D2CE7">
        <w:t xml:space="preserve"> вчителів початкової шк</w:t>
      </w:r>
      <w:r>
        <w:t>оли була спрямована</w:t>
      </w:r>
      <w:r w:rsidR="002D2CE7">
        <w:t xml:space="preserve"> на реалізацію положень Законів України «Про освіту», «Про повну загальну середню освіту», Концепції Нової Української Школи, впровадження засад педагогіки партнерства. Педагогічний колектив працює над створенням освітнього середовища з впровадженням </w:t>
      </w:r>
      <w:proofErr w:type="spellStart"/>
      <w:r w:rsidR="002D2CE7">
        <w:t>компетентнісного</w:t>
      </w:r>
      <w:proofErr w:type="spellEnd"/>
      <w:r w:rsidR="002D2CE7">
        <w:t xml:space="preserve"> підходу. </w:t>
      </w:r>
    </w:p>
    <w:p w:rsidR="00E02AA5" w:rsidRDefault="002D2CE7">
      <w:pPr>
        <w:spacing w:after="4" w:line="259" w:lineRule="auto"/>
        <w:ind w:left="-5" w:hanging="10"/>
        <w:jc w:val="left"/>
      </w:pPr>
      <w:r>
        <w:rPr>
          <w:b/>
        </w:rPr>
        <w:t xml:space="preserve">Рекомендації: </w:t>
      </w:r>
    </w:p>
    <w:p w:rsidR="00E02AA5" w:rsidRDefault="002D2CE7">
      <w:pPr>
        <w:numPr>
          <w:ilvl w:val="0"/>
          <w:numId w:val="1"/>
        </w:numPr>
        <w:ind w:hanging="360"/>
      </w:pPr>
      <w:r>
        <w:t xml:space="preserve">Ширше запроваджувати диференційований підхід до навчання. </w:t>
      </w:r>
    </w:p>
    <w:p w:rsidR="00E02AA5" w:rsidRDefault="002D2CE7">
      <w:pPr>
        <w:numPr>
          <w:ilvl w:val="0"/>
          <w:numId w:val="1"/>
        </w:numPr>
        <w:ind w:hanging="360"/>
      </w:pPr>
      <w:r>
        <w:t xml:space="preserve">Звертати увагу на виконання завдань творчого характеру з метою формування предметних математичних компетенцій та навичок застосування знань в практичному житті. </w:t>
      </w:r>
    </w:p>
    <w:p w:rsidR="00E02AA5" w:rsidRDefault="002D2CE7">
      <w:pPr>
        <w:numPr>
          <w:ilvl w:val="0"/>
          <w:numId w:val="1"/>
        </w:numPr>
        <w:ind w:hanging="360"/>
      </w:pPr>
      <w:r>
        <w:t xml:space="preserve">Звертати увагу на показники учнів, які мають значні успіхи і демонструють значний прогрес, виявити потенціал учнів, організувати роботу з формування мотиваційного компоненту учіння. </w:t>
      </w:r>
    </w:p>
    <w:p w:rsidR="00E02AA5" w:rsidRDefault="002D2CE7">
      <w:pPr>
        <w:numPr>
          <w:ilvl w:val="0"/>
          <w:numId w:val="1"/>
        </w:numPr>
        <w:spacing w:after="25"/>
        <w:ind w:hanging="360"/>
      </w:pPr>
      <w:r>
        <w:t xml:space="preserve">Звертати увагу на характер завдань, задач і вправ. </w:t>
      </w:r>
    </w:p>
    <w:p w:rsidR="00E02AA5" w:rsidRDefault="002D2CE7">
      <w:pPr>
        <w:numPr>
          <w:ilvl w:val="0"/>
          <w:numId w:val="1"/>
        </w:numPr>
        <w:ind w:hanging="360"/>
      </w:pPr>
      <w:r>
        <w:t xml:space="preserve">Мати тісний зворотній зв’язок з батьками учнів. </w:t>
      </w:r>
    </w:p>
    <w:p w:rsidR="00E02AA5" w:rsidRDefault="002D2CE7">
      <w:pPr>
        <w:spacing w:after="0" w:line="259" w:lineRule="auto"/>
        <w:ind w:firstLine="0"/>
        <w:jc w:val="left"/>
      </w:pPr>
      <w:r>
        <w:t xml:space="preserve"> </w:t>
      </w:r>
    </w:p>
    <w:p w:rsidR="00E02AA5" w:rsidRDefault="002D2CE7">
      <w:pPr>
        <w:spacing w:after="0" w:line="259" w:lineRule="auto"/>
        <w:ind w:firstLine="0"/>
        <w:jc w:val="left"/>
      </w:pPr>
      <w:r>
        <w:t xml:space="preserve"> </w:t>
      </w:r>
    </w:p>
    <w:p w:rsidR="00E02AA5" w:rsidRDefault="002D2CE7">
      <w:pPr>
        <w:spacing w:after="0" w:line="259" w:lineRule="auto"/>
        <w:ind w:firstLine="0"/>
        <w:jc w:val="left"/>
      </w:pPr>
      <w:r>
        <w:t xml:space="preserve"> </w:t>
      </w:r>
    </w:p>
    <w:p w:rsidR="00E02AA5" w:rsidRDefault="002D2CE7">
      <w:pPr>
        <w:spacing w:after="0" w:line="259" w:lineRule="auto"/>
        <w:ind w:firstLine="0"/>
        <w:jc w:val="left"/>
      </w:pPr>
      <w:r>
        <w:t xml:space="preserve"> </w:t>
      </w:r>
    </w:p>
    <w:p w:rsidR="00E02AA5" w:rsidRDefault="002D2CE7">
      <w:pPr>
        <w:spacing w:after="8" w:line="259" w:lineRule="auto"/>
        <w:ind w:firstLine="0"/>
        <w:jc w:val="left"/>
      </w:pPr>
      <w:r>
        <w:t xml:space="preserve"> </w:t>
      </w:r>
    </w:p>
    <w:p w:rsidR="00E02AA5" w:rsidRDefault="00C16763">
      <w:pPr>
        <w:tabs>
          <w:tab w:val="center" w:pos="5599"/>
        </w:tabs>
        <w:ind w:left="-15" w:firstLine="0"/>
        <w:jc w:val="left"/>
      </w:pPr>
      <w:r>
        <w:t xml:space="preserve">     В.о. заступника </w:t>
      </w:r>
      <w:r w:rsidR="002D2CE7">
        <w:t xml:space="preserve">директора з НВР  </w:t>
      </w:r>
      <w:r w:rsidR="002D2CE7">
        <w:tab/>
        <w:t xml:space="preserve">       </w:t>
      </w:r>
      <w:r>
        <w:t xml:space="preserve">                                                Юлія ЛИСЕНКО</w:t>
      </w:r>
    </w:p>
    <w:sectPr w:rsidR="00E02AA5">
      <w:pgSz w:w="11909" w:h="16838"/>
      <w:pgMar w:top="432" w:right="984" w:bottom="466" w:left="1382"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767F9"/>
    <w:multiLevelType w:val="hybridMultilevel"/>
    <w:tmpl w:val="EBCCA4FE"/>
    <w:lvl w:ilvl="0" w:tplc="1882B18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862AA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52F40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32225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A6958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864B4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88A85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B4899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62B72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AA5"/>
    <w:rsid w:val="001E7AAC"/>
    <w:rsid w:val="002D2CE7"/>
    <w:rsid w:val="00862E8B"/>
    <w:rsid w:val="00915419"/>
    <w:rsid w:val="00AC6421"/>
    <w:rsid w:val="00B01BF2"/>
    <w:rsid w:val="00C16763"/>
    <w:rsid w:val="00D54FC8"/>
    <w:rsid w:val="00D828DB"/>
    <w:rsid w:val="00DC78E4"/>
    <w:rsid w:val="00E02AA5"/>
    <w:rsid w:val="00F561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04A7A0"/>
  <w15:docId w15:val="{E21DF91A-E6D9-42A4-B5A7-605BC44E3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 w:line="248" w:lineRule="auto"/>
      <w:ind w:firstLine="7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D828DB"/>
    <w:rPr>
      <w:color w:val="0563C1" w:themeColor="hyperlink"/>
      <w:u w:val="single"/>
    </w:rPr>
  </w:style>
  <w:style w:type="character" w:styleId="a4">
    <w:name w:val="FollowedHyperlink"/>
    <w:basedOn w:val="a0"/>
    <w:uiPriority w:val="99"/>
    <w:semiHidden/>
    <w:unhideWhenUsed/>
    <w:rsid w:val="00D828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iyklas.com.ua/" TargetMode="External"/><Relationship Id="rId13" Type="http://schemas.openxmlformats.org/officeDocument/2006/relationships/hyperlink" Target="https://miyklas.com.ua/" TargetMode="External"/><Relationship Id="rId18" Type="http://schemas.openxmlformats.org/officeDocument/2006/relationships/hyperlink" Target="https://vseosvita.ua/" TargetMode="External"/><Relationship Id="rId3" Type="http://schemas.openxmlformats.org/officeDocument/2006/relationships/settings" Target="settings.xml"/><Relationship Id="rId21" Type="http://schemas.openxmlformats.org/officeDocument/2006/relationships/hyperlink" Target="http://evryka.softbi.info/info/page/17019" TargetMode="External"/><Relationship Id="rId7" Type="http://schemas.openxmlformats.org/officeDocument/2006/relationships/hyperlink" Target="https://miyklas.com.ua/" TargetMode="External"/><Relationship Id="rId12" Type="http://schemas.openxmlformats.org/officeDocument/2006/relationships/hyperlink" Target="https://miyklas.com.ua/" TargetMode="External"/><Relationship Id="rId17" Type="http://schemas.openxmlformats.org/officeDocument/2006/relationships/hyperlink" Target="https://vseosvita.ua/" TargetMode="External"/><Relationship Id="rId2" Type="http://schemas.openxmlformats.org/officeDocument/2006/relationships/styles" Target="styles.xml"/><Relationship Id="rId16" Type="http://schemas.openxmlformats.org/officeDocument/2006/relationships/hyperlink" Target="https://vseosvita.ua/" TargetMode="External"/><Relationship Id="rId20" Type="http://schemas.openxmlformats.org/officeDocument/2006/relationships/hyperlink" Target="https://vseosvita.ua/" TargetMode="External"/><Relationship Id="rId1" Type="http://schemas.openxmlformats.org/officeDocument/2006/relationships/numbering" Target="numbering.xml"/><Relationship Id="rId6" Type="http://schemas.openxmlformats.org/officeDocument/2006/relationships/hyperlink" Target="https://miyklas.com.ua/" TargetMode="External"/><Relationship Id="rId11" Type="http://schemas.openxmlformats.org/officeDocument/2006/relationships/hyperlink" Target="https://miyklas.com.ua/" TargetMode="External"/><Relationship Id="rId5" Type="http://schemas.openxmlformats.org/officeDocument/2006/relationships/image" Target="media/image1.png"/><Relationship Id="rId15" Type="http://schemas.openxmlformats.org/officeDocument/2006/relationships/hyperlink" Target="https://vseosvita.ua/" TargetMode="External"/><Relationship Id="rId23" Type="http://schemas.openxmlformats.org/officeDocument/2006/relationships/theme" Target="theme/theme1.xml"/><Relationship Id="rId10" Type="http://schemas.openxmlformats.org/officeDocument/2006/relationships/hyperlink" Target="https://miyklas.com.ua/" TargetMode="External"/><Relationship Id="rId19" Type="http://schemas.openxmlformats.org/officeDocument/2006/relationships/hyperlink" Target="https://vseosvita.ua/" TargetMode="External"/><Relationship Id="rId4" Type="http://schemas.openxmlformats.org/officeDocument/2006/relationships/webSettings" Target="webSettings.xml"/><Relationship Id="rId9" Type="http://schemas.openxmlformats.org/officeDocument/2006/relationships/hyperlink" Target="https://miyklas.com.ua/" TargetMode="External"/><Relationship Id="rId14" Type="http://schemas.openxmlformats.org/officeDocument/2006/relationships/hyperlink" Target="https://vseosvita.u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1760</Words>
  <Characters>10038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UkraineHouse</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 Сапожник</dc:creator>
  <cp:keywords/>
  <cp:lastModifiedBy>Asus</cp:lastModifiedBy>
  <cp:revision>4</cp:revision>
  <dcterms:created xsi:type="dcterms:W3CDTF">2025-05-23T20:29:00Z</dcterms:created>
  <dcterms:modified xsi:type="dcterms:W3CDTF">2025-05-26T12:17:00Z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2dd4963f-0976-4a7a-b5f3-9b08b6699b82</vt:lpwstr>
  </property>
</Properties>
</file>