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24" w:rsidRPr="00DE1524" w:rsidRDefault="00DE1524" w:rsidP="00DE1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ЗВІТ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</w:t>
      </w:r>
      <w:r>
        <w:rPr>
          <w:rFonts w:ascii="Times New Roman" w:hAnsi="Times New Roman" w:cs="Times New Roman"/>
          <w:sz w:val="28"/>
          <w:szCs w:val="28"/>
        </w:rPr>
        <w:t>«ПРАВИЛ</w:t>
      </w:r>
      <w:r w:rsidRPr="00DE1524">
        <w:rPr>
          <w:rFonts w:ascii="Times New Roman" w:hAnsi="Times New Roman" w:cs="Times New Roman"/>
          <w:sz w:val="28"/>
          <w:szCs w:val="28"/>
        </w:rPr>
        <w:t xml:space="preserve"> ВНУ</w:t>
      </w:r>
      <w:r>
        <w:rPr>
          <w:rFonts w:ascii="Times New Roman" w:hAnsi="Times New Roman" w:cs="Times New Roman"/>
          <w:sz w:val="28"/>
          <w:szCs w:val="28"/>
        </w:rPr>
        <w:t>ТРІШНЬОГО ТРУДОВОГО РОЗПОРЯДКУ»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 На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»,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заклад, наказу МОН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28.05.2005р. № 55 «Про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звітування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я маю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звітувати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перед Вами,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колеги</w:t>
      </w:r>
      <w:proofErr w:type="spellEnd"/>
      <w:r w:rsidR="00DD77AF">
        <w:rPr>
          <w:rFonts w:ascii="Times New Roman" w:hAnsi="Times New Roman" w:cs="Times New Roman"/>
          <w:sz w:val="28"/>
          <w:szCs w:val="28"/>
        </w:rPr>
        <w:t>.</w:t>
      </w:r>
      <w:r w:rsidRPr="00DE1524">
        <w:rPr>
          <w:rFonts w:ascii="Times New Roman" w:hAnsi="Times New Roman" w:cs="Times New Roman"/>
          <w:sz w:val="28"/>
          <w:szCs w:val="28"/>
        </w:rPr>
        <w:t xml:space="preserve"> про свою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ЗПШ «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Еврика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».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 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здійснюю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загальне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керівництво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і контроль за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закладу, представляю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органах,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установах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E1524">
        <w:rPr>
          <w:rFonts w:ascii="Times New Roman" w:hAnsi="Times New Roman" w:cs="Times New Roman"/>
          <w:sz w:val="28"/>
          <w:szCs w:val="28"/>
        </w:rPr>
        <w:t>За перше</w:t>
      </w:r>
      <w:proofErr w:type="gram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DE1524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мої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чином на: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комфортних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524">
        <w:rPr>
          <w:rFonts w:ascii="Times New Roman" w:hAnsi="Times New Roman" w:cs="Times New Roman"/>
          <w:sz w:val="28"/>
          <w:szCs w:val="28"/>
        </w:rPr>
        <w:t xml:space="preserve">умов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proofErr w:type="gramEnd"/>
      <w:r w:rsidRPr="00DE15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стану;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якісну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» та «Про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дошкільну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1524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proofErr w:type="gramEnd"/>
      <w:r w:rsidRPr="00DE1524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;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комплектування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;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річних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Стратегічною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моєї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ланки закладу стало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найсприятливіших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саморозвитку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самоактуалізації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особистісно-орієнтованого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стану.</w:t>
      </w:r>
    </w:p>
    <w:p w:rsidR="00DE1524" w:rsidRPr="00DE1524" w:rsidRDefault="00DE1524" w:rsidP="00DE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1524">
        <w:rPr>
          <w:rFonts w:ascii="Times New Roman" w:hAnsi="Times New Roman" w:cs="Times New Roman"/>
          <w:sz w:val="28"/>
          <w:szCs w:val="28"/>
        </w:rPr>
        <w:t>У  ЗПШ</w:t>
      </w:r>
      <w:proofErr w:type="gram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функціонує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; та 3 -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класи</w:t>
      </w:r>
      <w:proofErr w:type="spellEnd"/>
    </w:p>
    <w:p w:rsidR="00DE1524" w:rsidRPr="00DE1524" w:rsidRDefault="00DE1524" w:rsidP="00DE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ясельна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;</w:t>
      </w:r>
    </w:p>
    <w:p w:rsidR="00DE1524" w:rsidRPr="00DE1524" w:rsidRDefault="00DE1524" w:rsidP="00DE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;</w:t>
      </w:r>
    </w:p>
    <w:p w:rsidR="00DE1524" w:rsidRPr="00DE1524" w:rsidRDefault="00DE1524" w:rsidP="00DE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;</w:t>
      </w:r>
    </w:p>
    <w:p w:rsidR="00DE1524" w:rsidRPr="00DE1524" w:rsidRDefault="00DE1524" w:rsidP="00DE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1 старшого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;</w:t>
      </w:r>
    </w:p>
    <w:p w:rsidR="00DE1524" w:rsidRPr="00DE1524" w:rsidRDefault="00DE1524" w:rsidP="00DE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короткочасного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;</w:t>
      </w:r>
    </w:p>
    <w:p w:rsidR="00DE1524" w:rsidRPr="00DE1524" w:rsidRDefault="00DE1524" w:rsidP="00DE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1 – 2й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;</w:t>
      </w:r>
    </w:p>
    <w:p w:rsidR="00DE1524" w:rsidRPr="00DE1524" w:rsidRDefault="00DE1524" w:rsidP="00DE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1 – 3й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DE1524" w:rsidRPr="00DE1524" w:rsidRDefault="00DE1524" w:rsidP="00DE1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1 – 4й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524">
        <w:rPr>
          <w:rFonts w:ascii="Times New Roman" w:hAnsi="Times New Roman" w:cs="Times New Roman"/>
          <w:sz w:val="28"/>
          <w:szCs w:val="28"/>
        </w:rPr>
        <w:t>до закладу</w:t>
      </w:r>
      <w:proofErr w:type="gram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електронної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черги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  на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про стан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 Заклад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п’ятиденним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робочим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тижнем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,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режим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 7.00. до 17.0</w:t>
      </w:r>
      <w:r w:rsidRPr="00DE1524">
        <w:rPr>
          <w:rFonts w:ascii="Times New Roman" w:hAnsi="Times New Roman" w:cs="Times New Roman"/>
          <w:sz w:val="28"/>
          <w:szCs w:val="28"/>
        </w:rPr>
        <w:t>0.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lastRenderedPageBreak/>
        <w:t xml:space="preserve">     Заклад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Конституцією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Законом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дошкільну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дошкільний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заклад в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затвердженим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2003 року №305,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актами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статутом.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 Головною метою ЗПШ «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Еврика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» є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DE1524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proofErr w:type="gram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розумового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і духовного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повноцінного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стану.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на засадах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орієнтованої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.</w:t>
      </w:r>
    </w:p>
    <w:p w:rsid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звітного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2025 року по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вересень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2025 року (у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524">
        <w:rPr>
          <w:rFonts w:ascii="Times New Roman" w:hAnsi="Times New Roman" w:cs="Times New Roman"/>
          <w:sz w:val="28"/>
          <w:szCs w:val="28"/>
        </w:rPr>
        <w:t xml:space="preserve">стану)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proofErr w:type="gram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дотримувались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директор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дотримувалась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розпорядчих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регламентують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звертала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норм чинного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очікуваного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кінцевого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результату.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Повномасштабне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вторгнення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спричинило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вимушені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сталій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підх</w:t>
      </w:r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ЗПШ.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E152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штаті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-методист,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вихователі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E1524">
        <w:rPr>
          <w:rFonts w:ascii="Times New Roman" w:hAnsi="Times New Roman" w:cs="Times New Roman"/>
          <w:sz w:val="28"/>
          <w:szCs w:val="28"/>
        </w:rPr>
        <w:t>вчителі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психолог,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педагог), 1 муз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1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сестра,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помічники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та штат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морального та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добросовісно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творчо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– є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закладом.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 Методична робота в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садочку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пріоритетних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ділових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тренінгів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і т. д.</w:t>
      </w:r>
    </w:p>
    <w:p w:rsidR="00DE1524" w:rsidRP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 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річному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дієві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педагогічними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дане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обговорювалося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семінарах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-практикумах. </w:t>
      </w:r>
    </w:p>
    <w:p w:rsidR="00DE1524" w:rsidRDefault="00DE1524" w:rsidP="00DE1524">
      <w:pPr>
        <w:rPr>
          <w:rFonts w:ascii="Times New Roman" w:hAnsi="Times New Roman" w:cs="Times New Roman"/>
          <w:sz w:val="28"/>
          <w:szCs w:val="28"/>
        </w:rPr>
      </w:pPr>
      <w:r w:rsidRPr="00DE1524">
        <w:rPr>
          <w:rFonts w:ascii="Times New Roman" w:hAnsi="Times New Roman" w:cs="Times New Roman"/>
          <w:sz w:val="28"/>
          <w:szCs w:val="28"/>
        </w:rPr>
        <w:t xml:space="preserve">    Заклад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психосоціальну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кожному,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524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DE1524">
        <w:rPr>
          <w:rFonts w:ascii="Times New Roman" w:hAnsi="Times New Roman" w:cs="Times New Roman"/>
          <w:sz w:val="28"/>
          <w:szCs w:val="28"/>
        </w:rPr>
        <w:t>.</w:t>
      </w:r>
    </w:p>
    <w:p w:rsidR="00DD77AF" w:rsidRPr="00DD77AF" w:rsidRDefault="00DD77AF" w:rsidP="00DD77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Завершуючи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B16FE">
        <w:rPr>
          <w:rFonts w:ascii="Times New Roman" w:hAnsi="Times New Roman" w:cs="Times New Roman"/>
          <w:sz w:val="28"/>
          <w:szCs w:val="28"/>
          <w:lang w:val="uk-UA"/>
        </w:rPr>
        <w:t>вій звіт,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6F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рошу надати оцінку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«Правила внутрішнього розпорядку»</w:t>
      </w:r>
      <w:r w:rsidR="00DB16FE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DD77AF" w:rsidRPr="00DD77AF" w:rsidRDefault="00DD77AF" w:rsidP="00DE152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D77AF" w:rsidRDefault="00DD77AF" w:rsidP="00DE1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52207" w:rsidRPr="00DE1524" w:rsidRDefault="00152207" w:rsidP="00DE1524">
      <w:pPr>
        <w:rPr>
          <w:rFonts w:ascii="Times New Roman" w:hAnsi="Times New Roman" w:cs="Times New Roman"/>
          <w:sz w:val="28"/>
          <w:szCs w:val="28"/>
        </w:rPr>
      </w:pPr>
    </w:p>
    <w:sectPr w:rsidR="00152207" w:rsidRPr="00DE1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50"/>
    <w:rsid w:val="00152207"/>
    <w:rsid w:val="00B02776"/>
    <w:rsid w:val="00BC7A50"/>
    <w:rsid w:val="00D57BAF"/>
    <w:rsid w:val="00DB16FE"/>
    <w:rsid w:val="00DD77AF"/>
    <w:rsid w:val="00D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89E9C-D150-474E-9565-66391E5F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</dc:creator>
  <cp:keywords/>
  <dc:description/>
  <cp:lastModifiedBy>Terra</cp:lastModifiedBy>
  <cp:revision>4</cp:revision>
  <dcterms:created xsi:type="dcterms:W3CDTF">2025-10-09T09:35:00Z</dcterms:created>
  <dcterms:modified xsi:type="dcterms:W3CDTF">2025-10-10T08:02:00Z</dcterms:modified>
</cp:coreProperties>
</file>