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ED" w:rsidRDefault="00695EB3" w:rsidP="00695E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E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«Медіаграмотність» як парасолька </w:t>
      </w:r>
    </w:p>
    <w:p w:rsidR="00695EB3" w:rsidRDefault="00695EB3" w:rsidP="00695E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95EB3">
        <w:rPr>
          <w:rFonts w:ascii="Times New Roman" w:hAnsi="Times New Roman" w:cs="Times New Roman"/>
          <w:b/>
          <w:sz w:val="28"/>
          <w:szCs w:val="28"/>
          <w:lang w:val="uk-UA"/>
        </w:rPr>
        <w:t>від «інформаційного дощу»</w:t>
      </w:r>
    </w:p>
    <w:p w:rsidR="00143DED" w:rsidRPr="00695EB3" w:rsidRDefault="00143DED" w:rsidP="00695E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5EB3" w:rsidRDefault="00695EB3" w:rsidP="00695E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Сьогодні ми працюємо в умовах, коли інформаційні потоки настільки стрімкі та насичені, що їх часто порівнюють з нестримним «інформаційним дощем». У цьому просторі критично важливо забезпечити безпеку та ефективність навча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наших </w:t>
      </w:r>
      <w:r>
        <w:rPr>
          <w:rFonts w:ascii="Times New Roman" w:hAnsi="Times New Roman" w:cs="Times New Roman"/>
          <w:sz w:val="24"/>
          <w:szCs w:val="24"/>
        </w:rPr>
        <w:t>здобувач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в освіти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. Ключовим інструментом для цього є медіаграмотність.</w:t>
      </w:r>
    </w:p>
    <w:p w:rsidR="00695EB3" w:rsidRDefault="00143DED" w:rsidP="00695E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095500" cy="2621915"/>
            <wp:effectExtent l="0" t="0" r="0" b="6985"/>
            <wp:wrapSquare wrapText="bothSides"/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B3" w:rsidRPr="00695EB3">
        <w:rPr>
          <w:rFonts w:ascii="Times New Roman" w:hAnsi="Times New Roman" w:cs="Times New Roman"/>
          <w:b/>
          <w:i/>
          <w:sz w:val="24"/>
          <w:szCs w:val="24"/>
          <w:lang w:val="uk-UA"/>
        </w:rPr>
        <w:t>1. Медіаграмотність</w:t>
      </w:r>
      <w:r w:rsidR="00695EB3">
        <w:rPr>
          <w:rFonts w:ascii="Times New Roman" w:hAnsi="Times New Roman" w:cs="Times New Roman"/>
          <w:sz w:val="24"/>
          <w:szCs w:val="24"/>
          <w:lang w:val="uk-UA"/>
        </w:rPr>
        <w:t xml:space="preserve"> - б</w:t>
      </w:r>
      <w:r w:rsidR="00695EB3" w:rsidRPr="00695EB3">
        <w:rPr>
          <w:rFonts w:ascii="Times New Roman" w:hAnsi="Times New Roman" w:cs="Times New Roman"/>
          <w:sz w:val="24"/>
          <w:szCs w:val="24"/>
          <w:lang w:val="uk-UA"/>
        </w:rPr>
        <w:t>ільше, ніж просто вміння користуватися ґаджетами</w:t>
      </w:r>
      <w:r w:rsidR="00695EB3">
        <w:rPr>
          <w:rFonts w:ascii="Times New Roman" w:hAnsi="Times New Roman" w:cs="Times New Roman"/>
          <w:sz w:val="24"/>
          <w:szCs w:val="24"/>
          <w:lang w:val="uk-UA"/>
        </w:rPr>
        <w:t>. Медіаграмотність -</w:t>
      </w:r>
      <w:r w:rsidR="00695EB3" w:rsidRPr="00695EB3">
        <w:rPr>
          <w:rFonts w:ascii="Times New Roman" w:hAnsi="Times New Roman" w:cs="Times New Roman"/>
          <w:sz w:val="24"/>
          <w:szCs w:val="24"/>
          <w:lang w:val="uk-UA"/>
        </w:rPr>
        <w:t xml:space="preserve"> це не пр</w:t>
      </w:r>
      <w:r w:rsidR="00695EB3">
        <w:rPr>
          <w:rFonts w:ascii="Times New Roman" w:hAnsi="Times New Roman" w:cs="Times New Roman"/>
          <w:sz w:val="24"/>
          <w:szCs w:val="24"/>
          <w:lang w:val="uk-UA"/>
        </w:rPr>
        <w:t>осто навичка користуватися комп’</w:t>
      </w:r>
      <w:r w:rsidR="00695EB3" w:rsidRPr="00695EB3">
        <w:rPr>
          <w:rFonts w:ascii="Times New Roman" w:hAnsi="Times New Roman" w:cs="Times New Roman"/>
          <w:sz w:val="24"/>
          <w:szCs w:val="24"/>
          <w:lang w:val="uk-UA"/>
        </w:rPr>
        <w:t>ютером чи планшетом. Це комплекс знань, умінь і ставлень, які дозволяють людині ефективно взаємодіяти з усіма видами інформації та медіаконтенту.</w:t>
      </w:r>
      <w:r w:rsidR="00695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5EB3" w:rsidRPr="00695EB3">
        <w:rPr>
          <w:rFonts w:ascii="Times New Roman" w:hAnsi="Times New Roman" w:cs="Times New Roman"/>
          <w:sz w:val="24"/>
          <w:szCs w:val="24"/>
          <w:lang w:val="uk-UA"/>
        </w:rPr>
        <w:t>Це поняття функціонує як парасолька з кількох причин:</w:t>
      </w:r>
      <w:r w:rsidR="00695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EB3" w:rsidRPr="00695EB3" w:rsidRDefault="00695EB3" w:rsidP="00695EB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Захист: Вона захищає свідомість дитини від шкідливого, маніпулятивного або недостовірного контенту (фейки, кібербулінг, пропаганда).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EB3" w:rsidRPr="00695EB3" w:rsidRDefault="00695EB3" w:rsidP="00695EB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Скеровування: Допомагає «фільтрувати»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 xml:space="preserve"> величезний потік інформації, виділяючи корисне та релевантне для навчання та розвитку.</w:t>
      </w:r>
    </w:p>
    <w:p w:rsidR="00695EB3" w:rsidRPr="00695EB3" w:rsidRDefault="00695EB3" w:rsidP="00695EB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Обізнаність: Навчає розуміти, хто, навіщо і якими методами створює те чи інше повідомлення.</w:t>
      </w:r>
    </w:p>
    <w:p w:rsidR="00695EB3" w:rsidRPr="00695EB3" w:rsidRDefault="00695EB3" w:rsidP="00695EB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b/>
          <w:i/>
          <w:sz w:val="24"/>
          <w:szCs w:val="24"/>
          <w:lang w:val="uk-UA"/>
        </w:rPr>
        <w:t>2. Складові медіаграмотності для початкової школи.</w:t>
      </w:r>
    </w:p>
    <w:p w:rsidR="00695EB3" w:rsidRDefault="00695EB3" w:rsidP="00695E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 xml:space="preserve">На рівні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старших дошкільнят та 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початкової школи ми формуємо базові, але фундаментальні навички, зосереджуючись на трьох основних напрямках:</w:t>
      </w:r>
    </w:p>
    <w:p w:rsidR="00695EB3" w:rsidRPr="00695EB3" w:rsidRDefault="00695EB3" w:rsidP="00695EB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Критичне мислення</w:t>
      </w:r>
    </w:p>
    <w:p w:rsidR="00695EB3" w:rsidRDefault="00695EB3" w:rsidP="00695E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Навчаємо ставити запитання: «Хто це сказав?», «Навіщо він це сказав?», «Чи схоже це на правду?» Розрізняємо факт (що сталося) і думку (що хтось думає про те, що сталося).</w:t>
      </w:r>
    </w:p>
    <w:p w:rsidR="00695EB3" w:rsidRPr="00695EB3" w:rsidRDefault="00695EB3" w:rsidP="00695EB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Цифрова безпека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Формування правил поведінки в інтернеті: захист персональних даних (не називати адресу, школу, телефон), етикет спілкування (кібербулінг), розпізнавання загрозливих посилань.</w:t>
      </w:r>
    </w:p>
    <w:p w:rsidR="00695EB3" w:rsidRPr="00695EB3" w:rsidRDefault="00695EB3" w:rsidP="00695EB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Медіатворчість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Вчимо не лише споживати, а й створювати простий медіаконтент (малюнки, короткі тексти, презентації, відео), розуміючи, як повідомлення впливає на аудиторію.</w:t>
      </w:r>
    </w:p>
    <w:p w:rsidR="00695EB3" w:rsidRPr="00695EB3" w:rsidRDefault="00695EB3" w:rsidP="00695EB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b/>
          <w:i/>
          <w:sz w:val="24"/>
          <w:szCs w:val="24"/>
          <w:lang w:val="uk-UA"/>
        </w:rPr>
        <w:t>3. Інтеграція медіаграмотності в освітній процес</w:t>
      </w:r>
    </w:p>
    <w:p w:rsidR="00695EB3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EB3">
        <w:rPr>
          <w:rFonts w:ascii="Times New Roman" w:hAnsi="Times New Roman" w:cs="Times New Roman"/>
          <w:sz w:val="24"/>
          <w:szCs w:val="24"/>
          <w:lang w:val="uk-UA"/>
        </w:rPr>
        <w:t>Медіаграмотність не має бути окремим предметом. Її необхідно інтегрувати в усі навчальні дисципліни:</w:t>
      </w:r>
    </w:p>
    <w:p w:rsidR="00143DED" w:rsidRDefault="00143DED" w:rsidP="00143DE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Художньо-мовленнєва діяльність/</w:t>
      </w:r>
      <w:r w:rsidR="00695EB3" w:rsidRPr="00143DED">
        <w:rPr>
          <w:rFonts w:ascii="Times New Roman" w:hAnsi="Times New Roman" w:cs="Times New Roman"/>
          <w:sz w:val="24"/>
          <w:szCs w:val="24"/>
          <w:lang w:val="uk-UA"/>
        </w:rPr>
        <w:t>Читання та українська мова: Робота з різними джерелами (газети, інтернет-сайти, соціальні мережі), аналіз заголовків, визначення головної ідеї тексту.</w:t>
      </w:r>
    </w:p>
    <w:p w:rsidR="00143DED" w:rsidRDefault="00695EB3" w:rsidP="00143DED">
      <w:pPr>
        <w:pStyle w:val="a3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Наприклад: Порівняти, як одна й та сама подія висвітлюється у різних джерелах.</w:t>
      </w:r>
    </w:p>
    <w:p w:rsidR="00143DED" w:rsidRDefault="00143DED" w:rsidP="00143DE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Ознайомлення з довкіллям/</w:t>
      </w:r>
      <w:r w:rsidR="00695EB3" w:rsidRPr="00143DED">
        <w:rPr>
          <w:rFonts w:ascii="Times New Roman" w:hAnsi="Times New Roman" w:cs="Times New Roman"/>
          <w:sz w:val="24"/>
          <w:szCs w:val="24"/>
          <w:lang w:val="uk-UA"/>
        </w:rPr>
        <w:t>Я досліджую світ (ЯДС): Використання пошукових систем для дослідження. Навчання перевіряти інформацію за допомогою щонайменше двох незалежних джерел.</w:t>
      </w:r>
    </w:p>
    <w:p w:rsidR="00143DED" w:rsidRDefault="00695EB3" w:rsidP="00143DE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Мистецтво: Аналіз впливу візуальних образів (реклама, фотографії). Обговорення того, як музика та колір впливають на емоції глядача.</w:t>
      </w:r>
    </w:p>
    <w:p w:rsidR="00143DED" w:rsidRPr="00143DED" w:rsidRDefault="00695EB3" w:rsidP="00143DE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Інформатика: Практична робота з безпечними інструментами створення контенту, правила авторського права (на початковому рівні).</w:t>
      </w:r>
    </w:p>
    <w:p w:rsidR="00143DED" w:rsidRDefault="00143DED" w:rsidP="00143DED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6A2CB38" wp14:editId="35C3A5F3">
            <wp:extent cx="4495800" cy="2510121"/>
            <wp:effectExtent l="0" t="0" r="0" b="5080"/>
            <wp:docPr id="2" name="Рисунок 2" descr="Медіаграмотність та інфогігієна у закладах освіти: «Всеосвіта» відзначає  Всесвітній тиждень інфомедійної грамотн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діаграмотність та інфогігієна у закладах освіти: «Всеосвіта» відзначає  Всесвітній тиждень інфомедійної грамотност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80" cy="2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143DED" w:rsidRPr="00143DED" w:rsidRDefault="00143DED" w:rsidP="00143DED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3DED" w:rsidRPr="00143DED" w:rsidRDefault="00695EB3" w:rsidP="00143DE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b/>
          <w:i/>
          <w:sz w:val="24"/>
          <w:szCs w:val="24"/>
          <w:lang w:val="uk-UA"/>
        </w:rPr>
        <w:t>4. Висновки та завдання для педагогів</w:t>
      </w:r>
    </w:p>
    <w:p w:rsidR="00143DED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Впровадження медіа</w:t>
      </w:r>
      <w:r w:rsidR="00143DED">
        <w:rPr>
          <w:rFonts w:ascii="Times New Roman" w:hAnsi="Times New Roman" w:cs="Times New Roman"/>
          <w:sz w:val="24"/>
          <w:szCs w:val="24"/>
          <w:lang w:val="uk-UA"/>
        </w:rPr>
        <w:t>грамотності в закладі освіти -</w:t>
      </w:r>
      <w:r w:rsidRPr="00143DED">
        <w:rPr>
          <w:rFonts w:ascii="Times New Roman" w:hAnsi="Times New Roman" w:cs="Times New Roman"/>
          <w:sz w:val="24"/>
          <w:szCs w:val="24"/>
          <w:lang w:val="uk-UA"/>
        </w:rPr>
        <w:t xml:space="preserve"> це інвестиція в майбутнє, адже ми виховуємо не просто учнів, а відповідальних громадян інформаційного суспільства.</w:t>
      </w:r>
      <w:r w:rsidR="00143D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3DED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Наші спільні завдання:</w:t>
      </w:r>
    </w:p>
    <w:p w:rsidR="00143DED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143DED">
        <w:rPr>
          <w:rFonts w:ascii="Times New Roman" w:hAnsi="Times New Roman" w:cs="Times New Roman"/>
          <w:sz w:val="24"/>
          <w:szCs w:val="24"/>
          <w:lang w:val="uk-UA"/>
        </w:rPr>
        <w:t>стійне самонавчання: Ми, педагоги</w:t>
      </w:r>
      <w:r w:rsidRPr="00143DED">
        <w:rPr>
          <w:rFonts w:ascii="Times New Roman" w:hAnsi="Times New Roman" w:cs="Times New Roman"/>
          <w:sz w:val="24"/>
          <w:szCs w:val="24"/>
          <w:lang w:val="uk-UA"/>
        </w:rPr>
        <w:t>, маємо бути на крок попереду, розуміючи нові тренди та загрози.</w:t>
      </w:r>
    </w:p>
    <w:p w:rsidR="00143DED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Заохочення до запитань: Створення на уроках</w:t>
      </w:r>
      <w:r w:rsidR="00143DED">
        <w:rPr>
          <w:rFonts w:ascii="Times New Roman" w:hAnsi="Times New Roman" w:cs="Times New Roman"/>
          <w:sz w:val="24"/>
          <w:szCs w:val="24"/>
          <w:lang w:val="uk-UA"/>
        </w:rPr>
        <w:t xml:space="preserve"> та заняттях</w:t>
      </w:r>
      <w:r w:rsidRPr="00143DED">
        <w:rPr>
          <w:rFonts w:ascii="Times New Roman" w:hAnsi="Times New Roman" w:cs="Times New Roman"/>
          <w:sz w:val="24"/>
          <w:szCs w:val="24"/>
          <w:lang w:val="uk-UA"/>
        </w:rPr>
        <w:t xml:space="preserve"> атмосфери, де дитина не боїться запитати: «А чи це правда?»</w:t>
      </w:r>
    </w:p>
    <w:p w:rsidR="00695EB3" w:rsidRPr="00143DED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3DED">
        <w:rPr>
          <w:rFonts w:ascii="Times New Roman" w:hAnsi="Times New Roman" w:cs="Times New Roman"/>
          <w:sz w:val="24"/>
          <w:szCs w:val="24"/>
          <w:lang w:val="uk-UA"/>
        </w:rPr>
        <w:t>Практична діяльність: Максимальне використання інтерактивних та ігрових форм для відпрацювання навичок критичного аналізу.</w:t>
      </w:r>
    </w:p>
    <w:p w:rsidR="00695EB3" w:rsidRPr="00695EB3" w:rsidRDefault="00695EB3" w:rsidP="00143D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EB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Медіаграмотність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 xml:space="preserve"> це </w:t>
      </w:r>
      <w:r>
        <w:rPr>
          <w:rFonts w:ascii="Times New Roman" w:hAnsi="Times New Roman" w:cs="Times New Roman"/>
          <w:sz w:val="24"/>
          <w:szCs w:val="24"/>
          <w:lang w:val="uk-UA"/>
        </w:rPr>
        <w:t>наша колективна парасолька від «інформаційного дощу»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143DED">
        <w:rPr>
          <w:rFonts w:ascii="Times New Roman" w:hAnsi="Times New Roman" w:cs="Times New Roman"/>
          <w:sz w:val="24"/>
          <w:szCs w:val="24"/>
          <w:lang w:val="uk-UA"/>
        </w:rPr>
        <w:t>дозволить нашим дітя</w:t>
      </w:r>
      <w:r w:rsidRPr="00695EB3">
        <w:rPr>
          <w:rFonts w:ascii="Times New Roman" w:hAnsi="Times New Roman" w:cs="Times New Roman"/>
          <w:sz w:val="24"/>
          <w:szCs w:val="24"/>
          <w:lang w:val="uk-UA"/>
        </w:rPr>
        <w:t>м не потонути, а впевнено крокувати у цифровому світ</w:t>
      </w:r>
      <w:r w:rsidRPr="00695EB3">
        <w:rPr>
          <w:rFonts w:ascii="Times New Roman" w:hAnsi="Times New Roman" w:cs="Times New Roman"/>
          <w:sz w:val="24"/>
          <w:szCs w:val="24"/>
        </w:rPr>
        <w:t>і.</w:t>
      </w:r>
    </w:p>
    <w:sectPr w:rsidR="00695EB3" w:rsidRPr="0069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DB3"/>
      </v:shape>
    </w:pict>
  </w:numPicBullet>
  <w:abstractNum w:abstractNumId="0" w15:restartNumberingAfterBreak="0">
    <w:nsid w:val="1779211F"/>
    <w:multiLevelType w:val="hybridMultilevel"/>
    <w:tmpl w:val="935818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44C76"/>
    <w:multiLevelType w:val="hybridMultilevel"/>
    <w:tmpl w:val="F1F62436"/>
    <w:lvl w:ilvl="0" w:tplc="13AE4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6C5634"/>
    <w:multiLevelType w:val="hybridMultilevel"/>
    <w:tmpl w:val="AEF44684"/>
    <w:lvl w:ilvl="0" w:tplc="88FE2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7E"/>
    <w:rsid w:val="00095611"/>
    <w:rsid w:val="00143DED"/>
    <w:rsid w:val="00685FA5"/>
    <w:rsid w:val="00695EB3"/>
    <w:rsid w:val="007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2B5E"/>
  <w15:chartTrackingRefBased/>
  <w15:docId w15:val="{E877F56B-D649-49DF-AECA-DA6F29B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2025-11-17T13:08:00Z</cp:lastPrinted>
  <dcterms:created xsi:type="dcterms:W3CDTF">2025-11-17T12:47:00Z</dcterms:created>
  <dcterms:modified xsi:type="dcterms:W3CDTF">2025-11-17T13:08:00Z</dcterms:modified>
</cp:coreProperties>
</file>