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922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C92257">
        <w:rPr>
          <w:rFonts w:ascii="Times New Roman" w:eastAsia="Times New Roman" w:hAnsi="Times New Roman" w:cs="Times New Roman"/>
          <w:noProof/>
          <w:sz w:val="16"/>
          <w:szCs w:val="16"/>
          <w:lang w:val="uk-UA" w:eastAsia="uk-UA"/>
        </w:rPr>
        <w:drawing>
          <wp:inline distT="0" distB="0" distL="0" distR="0" wp14:anchorId="7FD63EFA" wp14:editId="593B04BD">
            <wp:extent cx="571500" cy="6286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92257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92257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92257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ПРАВОБЕРЕЖНИЙ ВІДДІЛ ОСВІТИ</w:t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92257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uk-UA" w:eastAsia="ru-RU"/>
        </w:rPr>
      </w:pPr>
    </w:p>
    <w:p w:rsidR="0031377B" w:rsidRPr="00D15339" w:rsidRDefault="00D15339" w:rsidP="00D1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val="uk-UA" w:eastAsia="ru-RU"/>
        </w:rPr>
        <w:t>НАКАЗ</w:t>
      </w:r>
    </w:p>
    <w:p w:rsidR="0031377B" w:rsidRPr="00C92257" w:rsidRDefault="0031377B" w:rsidP="0031377B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24.11</w:t>
      </w:r>
      <w:r w:rsidRPr="00C9225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.2025</w:t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C92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____</w:t>
      </w:r>
    </w:p>
    <w:p w:rsidR="0031377B" w:rsidRPr="00263E06" w:rsidRDefault="0031377B" w:rsidP="0031377B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</w:p>
    <w:p w:rsidR="00AD0166" w:rsidRPr="00AD0166" w:rsidRDefault="00813841" w:rsidP="00813841">
      <w:pPr>
        <w:rPr>
          <w:lang w:val="uk-UA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Про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підсумки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перевірки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стану </w:t>
      </w:r>
      <w:proofErr w:type="spellStart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ведення</w:t>
      </w:r>
      <w:proofErr w:type="spellEnd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proofErr w:type="spellStart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зошитів</w:t>
      </w:r>
      <w:proofErr w:type="spellEnd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з </w:t>
      </w:r>
      <w:r w:rsidR="0031377B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                                                                                                   </w:t>
      </w:r>
      <w:proofErr w:type="spellStart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української</w:t>
      </w:r>
      <w:proofErr w:type="spellEnd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proofErr w:type="spellStart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мови</w:t>
      </w:r>
      <w:proofErr w:type="spellEnd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proofErr w:type="spellStart"/>
      <w:r w:rsidR="00D15339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учнями</w:t>
      </w:r>
      <w:proofErr w:type="spellEnd"/>
      <w:r w:rsidR="00D15339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2-4 </w:t>
      </w:r>
      <w:proofErr w:type="spellStart"/>
      <w:r w:rsidR="00D15339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>класів</w:t>
      </w:r>
      <w:proofErr w:type="spellEnd"/>
      <w:r w:rsidR="00AD0166" w:rsidRPr="00AD0166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</w:t>
      </w:r>
      <w:r w:rsidR="0031377B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                                                                                </w:t>
      </w:r>
      <w:r w:rsidR="00D15339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                              </w:t>
      </w:r>
    </w:p>
    <w:p w:rsidR="00AD0166" w:rsidRPr="00AD0166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Згідно з річним планом роботи закладу освіти та планом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внутріш</w:t>
      </w:r>
      <w:r w:rsidR="00E7291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ньош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кільного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контролю, з метою перевірки дотримання єдиного орфографічного режиму, систематичності виконання письмових робіт, якості їх оформлен</w:t>
      </w:r>
      <w:bookmarkStart w:id="0" w:name="_GoBack"/>
      <w:bookmarkEnd w:id="0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ня та перевірки вчителями, адміністрацією школи було здійснено вивчення стану ведення зошитів з українсь</w:t>
      </w:r>
      <w:r w:rsidR="0031377B" w:rsidRPr="0031377B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кої мови в 2-4 класах протягом </w:t>
      </w:r>
      <w:r w:rsidR="0031377B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листопада 2025 року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AD0166" w:rsidRPr="00E7291D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Під час перевірки було проаналізовано наявність та оформлення зошитів (кількість, підписи), охайність ведення записів, відповідність обсягу класних та домашніх робіт нормативним вимогам, грамотність учнів, а також якість та регулярність перевірки робіт вчителями.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AD0166" w:rsidRPr="00E7291D" w:rsidRDefault="00AD0166" w:rsidP="00B7085A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Перевірка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показала,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що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початкових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класів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в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цілому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ведуть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роботу з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учнівськими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зошитами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відповідно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нормативних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в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наявності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всіх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підписи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оформлені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здебільшого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правильно.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Поточне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оцінювання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виправлення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помилок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здійснюється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вчасно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Усі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2-4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класів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для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навчальних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класних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і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домашніх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мають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по 2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робочих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української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мови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для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періодичної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заміни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час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учителем та по одному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зошиту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для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контрольних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у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якому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вони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пишуть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роботи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аналізують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помилки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Учителі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постійно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ведуть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корекційну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роботу з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учнями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школи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: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пишуть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зразки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написання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букв,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працюють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над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каліграфією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окремі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домашні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завдання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носять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індивідуальний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диференційований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характер.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перевіряються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систематично,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всі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помилки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виправляються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При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оцінюванні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враховуються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змістове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наповнення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охайність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культура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оформлення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(дата,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назва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вид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роботи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),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розміщення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завдань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сторінці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охайність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креслень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відсутність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виправлень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Обсяг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класних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домашніх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відповідають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вимогам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При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оцінюванні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письмових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робіт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дотримуються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чинних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критеріїв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оцінювання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знань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і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умінь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В основному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єдиний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орфографічний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режим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дотримується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Зовнішній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вигляд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добрий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на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всіх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зошитах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є </w:t>
      </w:r>
      <w:proofErr w:type="spellStart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обкладинки</w:t>
      </w:r>
      <w:proofErr w:type="spellEnd"/>
      <w:r w:rsidR="00B7085A" w:rsidRP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Кожна</w:t>
      </w:r>
      <w:proofErr w:type="spellEnd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робота </w:t>
      </w:r>
      <w:proofErr w:type="spellStart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</w:t>
      </w:r>
      <w:proofErr w:type="spellEnd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перевірена</w:t>
      </w:r>
      <w:proofErr w:type="spellEnd"/>
      <w:r w:rsidR="00B7085A"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учителями.</w:t>
      </w:r>
    </w:p>
    <w:p w:rsidR="00AD0166" w:rsidRPr="00AD0166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lastRenderedPageBreak/>
        <w:t>Однак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поряд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із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позитивними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результатами,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були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виявлені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й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окремі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недоліки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саме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:</w:t>
      </w:r>
    </w:p>
    <w:p w:rsidR="00AD0166" w:rsidRPr="00AD0166" w:rsidRDefault="0031377B" w:rsidP="00AD0166">
      <w:pPr>
        <w:numPr>
          <w:ilvl w:val="0"/>
          <w:numId w:val="1"/>
        </w:numPr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зошитах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не</w:t>
      </w:r>
      <w:proofErr w:type="gram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завжди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систематично проводиться робота над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помилками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:rsidR="00AD0166" w:rsidRPr="00AD0166" w:rsidRDefault="0031377B" w:rsidP="00AD0166">
      <w:pPr>
        <w:numPr>
          <w:ilvl w:val="0"/>
          <w:numId w:val="1"/>
        </w:numPr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зошитах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недостатньо</w:t>
      </w:r>
      <w:proofErr w:type="spellEnd"/>
      <w:proofErr w:type="gram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уваги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приділяється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каліграфії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пис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ьма,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присутні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виправлення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:rsidR="00B7085A" w:rsidRPr="00AD0166" w:rsidRDefault="0031377B" w:rsidP="00B7085A">
      <w:pPr>
        <w:numPr>
          <w:ilvl w:val="0"/>
          <w:numId w:val="1"/>
        </w:numPr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е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всі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дотримуються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щодо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використання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полів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правильного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розташування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записів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сторінці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AD0166" w:rsidRPr="00AD0166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На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підставі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вищевикладеного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керуючись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результатами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,</w:t>
      </w:r>
    </w:p>
    <w:p w:rsidR="00AD0166" w:rsidRPr="00AD0166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НАКАЗУЮ:</w:t>
      </w:r>
    </w:p>
    <w:p w:rsidR="00813841" w:rsidRDefault="00813841" w:rsidP="00813841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: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1.1.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Тримати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постійним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контролем стан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учнівських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 2-4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класах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вчителів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 ними.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1.2.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Періодично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проводити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повторні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вчителів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із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зошитами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інформувати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про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результати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нарадах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при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директорові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2. </w:t>
      </w:r>
      <w:proofErr w:type="spellStart"/>
      <w:r w:rsidR="00AD0166" w:rsidRPr="008138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Вчителям</w:t>
      </w:r>
      <w:proofErr w:type="spellEnd"/>
      <w:r w:rsidR="00AD0166" w:rsidRPr="008138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початкових</w:t>
      </w:r>
      <w:proofErr w:type="spellEnd"/>
      <w:r w:rsidR="00AD0166" w:rsidRPr="008138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класів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spellStart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>Здоровцовій</w:t>
      </w:r>
      <w:proofErr w:type="spellEnd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 xml:space="preserve"> О., </w:t>
      </w:r>
      <w:proofErr w:type="spellStart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>Бурцевій</w:t>
      </w:r>
      <w:proofErr w:type="spellEnd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 xml:space="preserve"> Н.</w:t>
      </w:r>
      <w:r w:rsidRPr="0081384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 xml:space="preserve">, </w:t>
      </w:r>
      <w:proofErr w:type="spellStart"/>
      <w:r w:rsidRPr="0081384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>Гур</w:t>
      </w:r>
      <w:proofErr w:type="spellEnd"/>
      <w:r w:rsidRPr="0081384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>’</w:t>
      </w:r>
      <w:proofErr w:type="spellStart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/>
        </w:rPr>
        <w:t>євій</w:t>
      </w:r>
      <w:proofErr w:type="spellEnd"/>
      <w:r w:rsidR="00D1533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/>
        </w:rPr>
        <w:t xml:space="preserve"> А.</w:t>
      </w:r>
      <w:r w:rsidR="00AD0166" w:rsidRPr="0081384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>:</w:t>
      </w:r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2.1.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Посилити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контроль за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дотриманням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учнями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єдиних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оформлення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охайність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правильний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підпис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використання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полів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каліграфія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).</w:t>
      </w:r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2.2.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Забезпечити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систематичне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проведення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роботи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над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помилками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аналізувати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типові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помилки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планувати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відповідну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корекційну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роботу на уроках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української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мови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2.3.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Обговорити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підсумки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перевірки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засіданні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шкільного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методичного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об'єднання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вчителів</w:t>
      </w:r>
      <w:proofErr w:type="spellEnd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початко</w:t>
      </w:r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вих</w:t>
      </w:r>
      <w:proofErr w:type="spellEnd"/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класів</w:t>
      </w:r>
      <w:proofErr w:type="spellEnd"/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 </w:t>
      </w:r>
      <w:proofErr w:type="spellStart"/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січня</w:t>
      </w:r>
      <w:proofErr w:type="spellEnd"/>
      <w:r w:rsidR="00B7085A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2026 р</w:t>
      </w:r>
      <w:r w:rsidR="00AD0166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:rsidR="00813841" w:rsidRDefault="00813841" w:rsidP="00813841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2</w:t>
      </w:r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4. </w:t>
      </w:r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Провести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додаткові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бесіди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учнями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щодо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важливості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охайного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культури</w:t>
      </w:r>
      <w:proofErr w:type="spellEnd"/>
      <w:r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письма.</w:t>
      </w:r>
    </w:p>
    <w:p w:rsidR="00AD0166" w:rsidRPr="00AD0166" w:rsidRDefault="00813841" w:rsidP="00813841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3. 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Контроль за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виконанням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даного</w:t>
      </w:r>
      <w:proofErr w:type="spellEnd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gramStart"/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наказу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залишаю</w:t>
      </w:r>
      <w:proofErr w:type="spellEnd"/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за собою.</w:t>
      </w:r>
    </w:p>
    <w:p w:rsidR="00AD0166" w:rsidRPr="00AD0166" w:rsidRDefault="00AD0166" w:rsidP="00AD0166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Директор </w:t>
      </w:r>
      <w:proofErr w:type="spellStart"/>
      <w:r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школи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Лариса ЗУБ</w:t>
      </w:r>
    </w:p>
    <w:p w:rsidR="00D15339" w:rsidRDefault="00AD0166" w:rsidP="00B7085A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З наказом </w:t>
      </w:r>
      <w:proofErr w:type="spellStart"/>
      <w:proofErr w:type="gram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ознайомлені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:</w:t>
      </w:r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</w:t>
      </w:r>
      <w:proofErr w:type="gramEnd"/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</w:t>
      </w:r>
      <w:proofErr w:type="spellStart"/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Здоровцова</w:t>
      </w:r>
      <w:proofErr w:type="spellEnd"/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D15339" w:rsidRP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О.</w:t>
      </w:r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В.</w:t>
      </w:r>
      <w:r w:rsidR="00D15339" w:rsidRP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D55D47" w:rsidRDefault="00D55D47" w:rsidP="00B7085A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Бурцевій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Н.</w:t>
      </w:r>
      <w:r w:rsidR="00D15339" w:rsidRP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D1533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</w:p>
    <w:p w:rsidR="00AD0166" w:rsidRPr="00AD0166" w:rsidRDefault="00D55D47" w:rsidP="00B7085A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Гур’євій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А.</w:t>
      </w:r>
      <w:r w:rsidR="00AD0166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</w:r>
      <w:r w:rsidR="00B7085A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</w:p>
    <w:p w:rsidR="00F05012" w:rsidRPr="00D15339" w:rsidRDefault="00B7085A" w:rsidP="00D1533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val="uk-UA"/>
        </w:rPr>
        <w:t xml:space="preserve">   </w:t>
      </w:r>
    </w:p>
    <w:sectPr w:rsidR="00F05012" w:rsidRPr="00D1533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75A4"/>
    <w:multiLevelType w:val="multilevel"/>
    <w:tmpl w:val="BBB6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716C2"/>
    <w:multiLevelType w:val="multilevel"/>
    <w:tmpl w:val="893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E3C5A"/>
    <w:multiLevelType w:val="multilevel"/>
    <w:tmpl w:val="17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6"/>
    <w:rsid w:val="0031377B"/>
    <w:rsid w:val="00813841"/>
    <w:rsid w:val="00AD0166"/>
    <w:rsid w:val="00B7085A"/>
    <w:rsid w:val="00D15339"/>
    <w:rsid w:val="00D55D47"/>
    <w:rsid w:val="00E7291D"/>
    <w:rsid w:val="00F0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7465"/>
  <w15:chartTrackingRefBased/>
  <w15:docId w15:val="{4E08A55E-E1CA-4028-8E2F-64DEC0D1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1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5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67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722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1777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76540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7009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899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8372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4382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2253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9014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324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500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85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6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34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79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9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69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9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49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35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08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14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59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7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1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0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46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1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7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4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22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30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1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14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478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21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0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9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17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26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0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827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68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2</cp:revision>
  <dcterms:created xsi:type="dcterms:W3CDTF">2025-11-24T13:07:00Z</dcterms:created>
  <dcterms:modified xsi:type="dcterms:W3CDTF">2025-11-25T12:14:00Z</dcterms:modified>
</cp:coreProperties>
</file>